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60D9" w:rsidRPr="003060D9" w:rsidRDefault="003060D9" w:rsidP="00825534">
      <w:pPr>
        <w:pStyle w:val="Title2"/>
        <w:spacing w:line="276" w:lineRule="auto"/>
        <w:jc w:val="right"/>
        <w:rPr>
          <w:b w:val="0"/>
          <w:bCs w:val="0"/>
          <w:sz w:val="24"/>
          <w:szCs w:val="24"/>
        </w:rPr>
      </w:pPr>
      <w:proofErr w:type="spellStart"/>
      <w:proofErr w:type="gramStart"/>
      <w:r>
        <w:rPr>
          <w:b w:val="0"/>
          <w:bCs w:val="0"/>
          <w:sz w:val="24"/>
          <w:szCs w:val="24"/>
        </w:rPr>
        <w:t>stcp-rothwell-diagnostictests</w:t>
      </w:r>
      <w:proofErr w:type="spellEnd"/>
      <w:proofErr w:type="gramEnd"/>
    </w:p>
    <w:p w:rsidR="00941492" w:rsidRPr="00825534" w:rsidRDefault="00941492" w:rsidP="00825534">
      <w:pPr>
        <w:pStyle w:val="Title2"/>
        <w:spacing w:line="276" w:lineRule="auto"/>
        <w:jc w:val="both"/>
        <w:rPr>
          <w:szCs w:val="32"/>
        </w:rPr>
      </w:pPr>
      <w:r w:rsidRPr="00825534">
        <w:rPr>
          <w:szCs w:val="32"/>
        </w:rPr>
        <w:t xml:space="preserve">Diagnostic Tests </w:t>
      </w:r>
    </w:p>
    <w:p w:rsidR="006F5576" w:rsidRDefault="006F5576" w:rsidP="00825534">
      <w:pPr>
        <w:pStyle w:val="Title2"/>
        <w:spacing w:line="276" w:lineRule="auto"/>
        <w:jc w:val="both"/>
        <w:rPr>
          <w:b w:val="0"/>
          <w:bCs w:val="0"/>
          <w:sz w:val="24"/>
          <w:szCs w:val="24"/>
        </w:rPr>
      </w:pPr>
      <w:r>
        <w:rPr>
          <w:b w:val="0"/>
          <w:bCs w:val="0"/>
          <w:sz w:val="24"/>
          <w:szCs w:val="24"/>
        </w:rPr>
        <w:t xml:space="preserve">Diagnostic tests attempt to classify whether somebody has a disease or not before symptoms are present. We are interested in detecting the disease early, while it is still curable. </w:t>
      </w:r>
    </w:p>
    <w:p w:rsidR="006F5576" w:rsidRDefault="006F5576" w:rsidP="00825534">
      <w:pPr>
        <w:pStyle w:val="Title2"/>
        <w:spacing w:line="276" w:lineRule="auto"/>
        <w:jc w:val="both"/>
        <w:rPr>
          <w:b w:val="0"/>
          <w:bCs w:val="0"/>
          <w:sz w:val="24"/>
          <w:szCs w:val="24"/>
        </w:rPr>
      </w:pPr>
      <w:r>
        <w:rPr>
          <w:b w:val="0"/>
          <w:bCs w:val="0"/>
          <w:sz w:val="24"/>
          <w:szCs w:val="24"/>
        </w:rPr>
        <w:t>However, there is a need to establish how good a diagnostic test is in detecting disease. In this situation a 2x2 table similar to the below would be produced to test how effective a diagnostic test is at predicting the outcome of interest. A number of different measures can be calculated from this information.</w:t>
      </w:r>
    </w:p>
    <w:p w:rsidR="006F5576" w:rsidRPr="006F5576" w:rsidRDefault="006F5576" w:rsidP="00825534">
      <w:pPr>
        <w:pStyle w:val="Title2"/>
        <w:spacing w:line="276" w:lineRule="auto"/>
        <w:jc w:val="both"/>
        <w:rPr>
          <w:b w:val="0"/>
          <w:bCs w:val="0"/>
          <w:sz w:val="24"/>
          <w:szCs w:val="24"/>
        </w:rPr>
      </w:pPr>
    </w:p>
    <w:tbl>
      <w:tblPr>
        <w:tblStyle w:val="TableGrid"/>
        <w:tblW w:w="0" w:type="auto"/>
        <w:tblLook w:val="04A0" w:firstRow="1" w:lastRow="0" w:firstColumn="1" w:lastColumn="0" w:noHBand="0" w:noVBand="1"/>
      </w:tblPr>
      <w:tblGrid>
        <w:gridCol w:w="1970"/>
        <w:gridCol w:w="1971"/>
        <w:gridCol w:w="1971"/>
        <w:gridCol w:w="1971"/>
        <w:gridCol w:w="1971"/>
      </w:tblGrid>
      <w:tr w:rsidR="00941492" w:rsidTr="008260BC">
        <w:tc>
          <w:tcPr>
            <w:tcW w:w="3941" w:type="dxa"/>
            <w:gridSpan w:val="2"/>
            <w:vMerge w:val="restart"/>
            <w:tcBorders>
              <w:top w:val="nil"/>
              <w:left w:val="nil"/>
            </w:tcBorders>
          </w:tcPr>
          <w:p w:rsidR="00941492" w:rsidRDefault="00941492" w:rsidP="00825534">
            <w:pPr>
              <w:pStyle w:val="Title2"/>
              <w:spacing w:line="276" w:lineRule="auto"/>
              <w:jc w:val="both"/>
              <w:rPr>
                <w:sz w:val="24"/>
                <w:szCs w:val="24"/>
              </w:rPr>
            </w:pPr>
          </w:p>
        </w:tc>
        <w:tc>
          <w:tcPr>
            <w:tcW w:w="3942" w:type="dxa"/>
            <w:gridSpan w:val="2"/>
          </w:tcPr>
          <w:p w:rsidR="00941492" w:rsidRDefault="00941492" w:rsidP="00825534">
            <w:pPr>
              <w:pStyle w:val="Title2"/>
              <w:spacing w:line="276" w:lineRule="auto"/>
              <w:jc w:val="both"/>
              <w:rPr>
                <w:sz w:val="24"/>
                <w:szCs w:val="24"/>
              </w:rPr>
            </w:pPr>
            <w:r>
              <w:rPr>
                <w:sz w:val="24"/>
                <w:szCs w:val="24"/>
              </w:rPr>
              <w:t>True Diagnosis</w:t>
            </w:r>
          </w:p>
        </w:tc>
        <w:tc>
          <w:tcPr>
            <w:tcW w:w="1971" w:type="dxa"/>
            <w:tcBorders>
              <w:top w:val="nil"/>
              <w:right w:val="nil"/>
            </w:tcBorders>
          </w:tcPr>
          <w:p w:rsidR="00941492" w:rsidRDefault="00941492" w:rsidP="00825534">
            <w:pPr>
              <w:pStyle w:val="Title2"/>
              <w:spacing w:line="276" w:lineRule="auto"/>
              <w:jc w:val="both"/>
              <w:rPr>
                <w:sz w:val="24"/>
                <w:szCs w:val="24"/>
              </w:rPr>
            </w:pPr>
          </w:p>
        </w:tc>
      </w:tr>
      <w:tr w:rsidR="00941492" w:rsidTr="008260BC">
        <w:tc>
          <w:tcPr>
            <w:tcW w:w="3941" w:type="dxa"/>
            <w:gridSpan w:val="2"/>
            <w:vMerge/>
            <w:tcBorders>
              <w:left w:val="nil"/>
            </w:tcBorders>
          </w:tcPr>
          <w:p w:rsidR="00941492" w:rsidRDefault="00941492" w:rsidP="00825534">
            <w:pPr>
              <w:pStyle w:val="Title2"/>
              <w:spacing w:line="276" w:lineRule="auto"/>
              <w:jc w:val="both"/>
              <w:rPr>
                <w:sz w:val="24"/>
                <w:szCs w:val="24"/>
              </w:rPr>
            </w:pPr>
          </w:p>
        </w:tc>
        <w:tc>
          <w:tcPr>
            <w:tcW w:w="1971" w:type="dxa"/>
          </w:tcPr>
          <w:p w:rsidR="00941492" w:rsidRDefault="00941492" w:rsidP="00825534">
            <w:pPr>
              <w:pStyle w:val="Title2"/>
              <w:spacing w:line="276" w:lineRule="auto"/>
              <w:jc w:val="both"/>
              <w:rPr>
                <w:sz w:val="24"/>
                <w:szCs w:val="24"/>
              </w:rPr>
            </w:pPr>
            <w:r>
              <w:rPr>
                <w:sz w:val="24"/>
                <w:szCs w:val="24"/>
              </w:rPr>
              <w:t>Disease +</w:t>
            </w:r>
            <w:proofErr w:type="spellStart"/>
            <w:r>
              <w:rPr>
                <w:sz w:val="24"/>
                <w:szCs w:val="24"/>
              </w:rPr>
              <w:t>ve</w:t>
            </w:r>
            <w:proofErr w:type="spellEnd"/>
          </w:p>
        </w:tc>
        <w:tc>
          <w:tcPr>
            <w:tcW w:w="1971" w:type="dxa"/>
          </w:tcPr>
          <w:p w:rsidR="00941492" w:rsidRDefault="00941492" w:rsidP="00825534">
            <w:pPr>
              <w:pStyle w:val="Title2"/>
              <w:spacing w:line="276" w:lineRule="auto"/>
              <w:jc w:val="both"/>
              <w:rPr>
                <w:sz w:val="24"/>
                <w:szCs w:val="24"/>
              </w:rPr>
            </w:pPr>
            <w:r>
              <w:rPr>
                <w:sz w:val="24"/>
                <w:szCs w:val="24"/>
              </w:rPr>
              <w:t>Disease -</w:t>
            </w:r>
            <w:proofErr w:type="spellStart"/>
            <w:r>
              <w:rPr>
                <w:sz w:val="24"/>
                <w:szCs w:val="24"/>
              </w:rPr>
              <w:t>ve</w:t>
            </w:r>
            <w:proofErr w:type="spellEnd"/>
          </w:p>
        </w:tc>
        <w:tc>
          <w:tcPr>
            <w:tcW w:w="1971" w:type="dxa"/>
          </w:tcPr>
          <w:p w:rsidR="00941492" w:rsidRDefault="00941492" w:rsidP="00825534">
            <w:pPr>
              <w:pStyle w:val="Title2"/>
              <w:spacing w:line="276" w:lineRule="auto"/>
              <w:jc w:val="both"/>
              <w:rPr>
                <w:sz w:val="24"/>
                <w:szCs w:val="24"/>
              </w:rPr>
            </w:pPr>
            <w:r>
              <w:rPr>
                <w:sz w:val="24"/>
                <w:szCs w:val="24"/>
              </w:rPr>
              <w:t>Total</w:t>
            </w:r>
          </w:p>
        </w:tc>
      </w:tr>
      <w:tr w:rsidR="00941492" w:rsidTr="008260BC">
        <w:tc>
          <w:tcPr>
            <w:tcW w:w="1970" w:type="dxa"/>
            <w:vMerge w:val="restart"/>
          </w:tcPr>
          <w:p w:rsidR="00941492" w:rsidRDefault="00941492" w:rsidP="00825534">
            <w:pPr>
              <w:pStyle w:val="Title2"/>
              <w:spacing w:line="276" w:lineRule="auto"/>
              <w:jc w:val="both"/>
              <w:rPr>
                <w:sz w:val="24"/>
                <w:szCs w:val="24"/>
              </w:rPr>
            </w:pPr>
            <w:r>
              <w:rPr>
                <w:sz w:val="24"/>
                <w:szCs w:val="24"/>
              </w:rPr>
              <w:t>Test Results</w:t>
            </w:r>
          </w:p>
        </w:tc>
        <w:tc>
          <w:tcPr>
            <w:tcW w:w="1971" w:type="dxa"/>
          </w:tcPr>
          <w:p w:rsidR="00941492" w:rsidRDefault="00941492" w:rsidP="00825534">
            <w:pPr>
              <w:pStyle w:val="Title2"/>
              <w:spacing w:line="276" w:lineRule="auto"/>
              <w:jc w:val="both"/>
              <w:rPr>
                <w:sz w:val="24"/>
                <w:szCs w:val="24"/>
              </w:rPr>
            </w:pPr>
            <w:r>
              <w:rPr>
                <w:sz w:val="24"/>
                <w:szCs w:val="24"/>
              </w:rPr>
              <w:t>+</w:t>
            </w:r>
            <w:proofErr w:type="spellStart"/>
            <w:r>
              <w:rPr>
                <w:sz w:val="24"/>
                <w:szCs w:val="24"/>
              </w:rPr>
              <w:t>ve</w:t>
            </w:r>
            <w:proofErr w:type="spellEnd"/>
          </w:p>
        </w:tc>
        <w:tc>
          <w:tcPr>
            <w:tcW w:w="1971" w:type="dxa"/>
          </w:tcPr>
          <w:p w:rsidR="00941492" w:rsidRPr="00FF0FAC" w:rsidRDefault="00941492" w:rsidP="00825534">
            <w:pPr>
              <w:pStyle w:val="Title2"/>
              <w:spacing w:line="276" w:lineRule="auto"/>
              <w:jc w:val="both"/>
              <w:rPr>
                <w:b w:val="0"/>
                <w:bCs w:val="0"/>
                <w:sz w:val="24"/>
                <w:szCs w:val="24"/>
              </w:rPr>
            </w:pPr>
            <w:r>
              <w:rPr>
                <w:b w:val="0"/>
                <w:bCs w:val="0"/>
                <w:sz w:val="24"/>
                <w:szCs w:val="24"/>
              </w:rPr>
              <w:t>a</w:t>
            </w:r>
          </w:p>
        </w:tc>
        <w:tc>
          <w:tcPr>
            <w:tcW w:w="1971" w:type="dxa"/>
          </w:tcPr>
          <w:p w:rsidR="00941492" w:rsidRPr="00FF0FAC" w:rsidRDefault="00941492" w:rsidP="00825534">
            <w:pPr>
              <w:pStyle w:val="Title2"/>
              <w:spacing w:line="276" w:lineRule="auto"/>
              <w:jc w:val="both"/>
              <w:rPr>
                <w:b w:val="0"/>
                <w:bCs w:val="0"/>
                <w:sz w:val="24"/>
                <w:szCs w:val="24"/>
              </w:rPr>
            </w:pPr>
            <w:r>
              <w:rPr>
                <w:b w:val="0"/>
                <w:bCs w:val="0"/>
                <w:sz w:val="24"/>
                <w:szCs w:val="24"/>
              </w:rPr>
              <w:t>b</w:t>
            </w:r>
          </w:p>
        </w:tc>
        <w:tc>
          <w:tcPr>
            <w:tcW w:w="1971" w:type="dxa"/>
          </w:tcPr>
          <w:p w:rsidR="00941492" w:rsidRPr="00FF0FAC" w:rsidRDefault="00941492" w:rsidP="00825534">
            <w:pPr>
              <w:pStyle w:val="Title2"/>
              <w:spacing w:line="276" w:lineRule="auto"/>
              <w:jc w:val="both"/>
              <w:rPr>
                <w:b w:val="0"/>
                <w:bCs w:val="0"/>
                <w:sz w:val="24"/>
                <w:szCs w:val="24"/>
              </w:rPr>
            </w:pPr>
            <w:proofErr w:type="spellStart"/>
            <w:r>
              <w:rPr>
                <w:b w:val="0"/>
                <w:bCs w:val="0"/>
                <w:sz w:val="24"/>
                <w:szCs w:val="24"/>
              </w:rPr>
              <w:t>a</w:t>
            </w:r>
            <w:r w:rsidRPr="00FF0FAC">
              <w:rPr>
                <w:b w:val="0"/>
                <w:bCs w:val="0"/>
                <w:sz w:val="24"/>
                <w:szCs w:val="24"/>
              </w:rPr>
              <w:t>+b</w:t>
            </w:r>
            <w:proofErr w:type="spellEnd"/>
          </w:p>
        </w:tc>
      </w:tr>
      <w:tr w:rsidR="00941492" w:rsidTr="008260BC">
        <w:tc>
          <w:tcPr>
            <w:tcW w:w="1970" w:type="dxa"/>
            <w:vMerge/>
          </w:tcPr>
          <w:p w:rsidR="00941492" w:rsidRDefault="00941492" w:rsidP="00825534">
            <w:pPr>
              <w:pStyle w:val="Title2"/>
              <w:spacing w:line="276" w:lineRule="auto"/>
              <w:jc w:val="both"/>
              <w:rPr>
                <w:sz w:val="24"/>
                <w:szCs w:val="24"/>
              </w:rPr>
            </w:pPr>
          </w:p>
        </w:tc>
        <w:tc>
          <w:tcPr>
            <w:tcW w:w="1971" w:type="dxa"/>
          </w:tcPr>
          <w:p w:rsidR="00941492" w:rsidRDefault="00941492" w:rsidP="00825534">
            <w:pPr>
              <w:pStyle w:val="Title2"/>
              <w:spacing w:line="276" w:lineRule="auto"/>
              <w:jc w:val="both"/>
              <w:rPr>
                <w:sz w:val="24"/>
                <w:szCs w:val="24"/>
              </w:rPr>
            </w:pPr>
            <w:r>
              <w:rPr>
                <w:sz w:val="24"/>
                <w:szCs w:val="24"/>
              </w:rPr>
              <w:t>-</w:t>
            </w:r>
            <w:proofErr w:type="spellStart"/>
            <w:r>
              <w:rPr>
                <w:sz w:val="24"/>
                <w:szCs w:val="24"/>
              </w:rPr>
              <w:t>ve</w:t>
            </w:r>
            <w:proofErr w:type="spellEnd"/>
          </w:p>
        </w:tc>
        <w:tc>
          <w:tcPr>
            <w:tcW w:w="1971" w:type="dxa"/>
          </w:tcPr>
          <w:p w:rsidR="00941492" w:rsidRPr="00FF0FAC" w:rsidRDefault="00941492" w:rsidP="00825534">
            <w:pPr>
              <w:pStyle w:val="Title2"/>
              <w:spacing w:line="276" w:lineRule="auto"/>
              <w:jc w:val="both"/>
              <w:rPr>
                <w:b w:val="0"/>
                <w:bCs w:val="0"/>
                <w:sz w:val="24"/>
                <w:szCs w:val="24"/>
              </w:rPr>
            </w:pPr>
            <w:r>
              <w:rPr>
                <w:b w:val="0"/>
                <w:bCs w:val="0"/>
                <w:sz w:val="24"/>
                <w:szCs w:val="24"/>
              </w:rPr>
              <w:t>c</w:t>
            </w:r>
          </w:p>
        </w:tc>
        <w:tc>
          <w:tcPr>
            <w:tcW w:w="1971" w:type="dxa"/>
          </w:tcPr>
          <w:p w:rsidR="00941492" w:rsidRPr="00FF0FAC" w:rsidRDefault="00941492" w:rsidP="00825534">
            <w:pPr>
              <w:pStyle w:val="Title2"/>
              <w:spacing w:line="276" w:lineRule="auto"/>
              <w:jc w:val="both"/>
              <w:rPr>
                <w:b w:val="0"/>
                <w:bCs w:val="0"/>
                <w:sz w:val="24"/>
                <w:szCs w:val="24"/>
              </w:rPr>
            </w:pPr>
            <w:r>
              <w:rPr>
                <w:b w:val="0"/>
                <w:bCs w:val="0"/>
                <w:sz w:val="24"/>
                <w:szCs w:val="24"/>
              </w:rPr>
              <w:t>d</w:t>
            </w:r>
          </w:p>
        </w:tc>
        <w:tc>
          <w:tcPr>
            <w:tcW w:w="1971" w:type="dxa"/>
          </w:tcPr>
          <w:p w:rsidR="00941492" w:rsidRPr="00FF0FAC" w:rsidRDefault="00941492" w:rsidP="00825534">
            <w:pPr>
              <w:pStyle w:val="Title2"/>
              <w:spacing w:line="276" w:lineRule="auto"/>
              <w:jc w:val="both"/>
              <w:rPr>
                <w:b w:val="0"/>
                <w:bCs w:val="0"/>
                <w:sz w:val="24"/>
                <w:szCs w:val="24"/>
              </w:rPr>
            </w:pPr>
            <w:proofErr w:type="spellStart"/>
            <w:r>
              <w:rPr>
                <w:b w:val="0"/>
                <w:bCs w:val="0"/>
                <w:sz w:val="24"/>
                <w:szCs w:val="24"/>
              </w:rPr>
              <w:t>c+d</w:t>
            </w:r>
            <w:proofErr w:type="spellEnd"/>
          </w:p>
        </w:tc>
      </w:tr>
      <w:tr w:rsidR="00941492" w:rsidTr="008260BC">
        <w:tc>
          <w:tcPr>
            <w:tcW w:w="3941" w:type="dxa"/>
            <w:gridSpan w:val="2"/>
            <w:tcBorders>
              <w:left w:val="nil"/>
              <w:bottom w:val="nil"/>
            </w:tcBorders>
          </w:tcPr>
          <w:p w:rsidR="00941492" w:rsidRPr="00FF0FAC" w:rsidRDefault="00941492" w:rsidP="00825534">
            <w:pPr>
              <w:pStyle w:val="Title2"/>
              <w:spacing w:line="276" w:lineRule="auto"/>
              <w:jc w:val="both"/>
              <w:rPr>
                <w:b w:val="0"/>
                <w:bCs w:val="0"/>
                <w:sz w:val="24"/>
                <w:szCs w:val="24"/>
              </w:rPr>
            </w:pPr>
          </w:p>
        </w:tc>
        <w:tc>
          <w:tcPr>
            <w:tcW w:w="1971" w:type="dxa"/>
          </w:tcPr>
          <w:p w:rsidR="00941492" w:rsidRPr="00FF0FAC" w:rsidRDefault="00941492" w:rsidP="00825534">
            <w:pPr>
              <w:pStyle w:val="Title2"/>
              <w:spacing w:line="276" w:lineRule="auto"/>
              <w:jc w:val="both"/>
              <w:rPr>
                <w:b w:val="0"/>
                <w:bCs w:val="0"/>
                <w:sz w:val="24"/>
                <w:szCs w:val="24"/>
              </w:rPr>
            </w:pPr>
            <w:proofErr w:type="spellStart"/>
            <w:r>
              <w:rPr>
                <w:b w:val="0"/>
                <w:bCs w:val="0"/>
                <w:sz w:val="24"/>
                <w:szCs w:val="24"/>
              </w:rPr>
              <w:t>a</w:t>
            </w:r>
            <w:r w:rsidRPr="00FF0FAC">
              <w:rPr>
                <w:b w:val="0"/>
                <w:bCs w:val="0"/>
                <w:sz w:val="24"/>
                <w:szCs w:val="24"/>
              </w:rPr>
              <w:t>+c</w:t>
            </w:r>
            <w:proofErr w:type="spellEnd"/>
          </w:p>
        </w:tc>
        <w:tc>
          <w:tcPr>
            <w:tcW w:w="1971" w:type="dxa"/>
          </w:tcPr>
          <w:p w:rsidR="00941492" w:rsidRPr="00FF0FAC" w:rsidRDefault="00941492" w:rsidP="00825534">
            <w:pPr>
              <w:pStyle w:val="Title2"/>
              <w:spacing w:line="276" w:lineRule="auto"/>
              <w:jc w:val="both"/>
              <w:rPr>
                <w:b w:val="0"/>
                <w:bCs w:val="0"/>
                <w:sz w:val="24"/>
                <w:szCs w:val="24"/>
              </w:rPr>
            </w:pPr>
            <w:proofErr w:type="spellStart"/>
            <w:r w:rsidRPr="00FF0FAC">
              <w:rPr>
                <w:b w:val="0"/>
                <w:bCs w:val="0"/>
                <w:sz w:val="24"/>
                <w:szCs w:val="24"/>
              </w:rPr>
              <w:t>b+d</w:t>
            </w:r>
            <w:proofErr w:type="spellEnd"/>
          </w:p>
        </w:tc>
        <w:tc>
          <w:tcPr>
            <w:tcW w:w="1971" w:type="dxa"/>
            <w:tcBorders>
              <w:bottom w:val="single" w:sz="4" w:space="0" w:color="auto"/>
            </w:tcBorders>
          </w:tcPr>
          <w:p w:rsidR="00941492" w:rsidRPr="00FF0FAC" w:rsidRDefault="00941492" w:rsidP="00825534">
            <w:pPr>
              <w:pStyle w:val="Title2"/>
              <w:spacing w:line="276" w:lineRule="auto"/>
              <w:jc w:val="both"/>
              <w:rPr>
                <w:b w:val="0"/>
                <w:bCs w:val="0"/>
                <w:sz w:val="24"/>
                <w:szCs w:val="24"/>
              </w:rPr>
            </w:pPr>
            <w:r w:rsidRPr="00FF0FAC">
              <w:rPr>
                <w:b w:val="0"/>
                <w:bCs w:val="0"/>
                <w:sz w:val="24"/>
                <w:szCs w:val="24"/>
              </w:rPr>
              <w:t>N</w:t>
            </w:r>
          </w:p>
        </w:tc>
      </w:tr>
    </w:tbl>
    <w:p w:rsidR="00941492" w:rsidRDefault="00941492" w:rsidP="00825534">
      <w:pPr>
        <w:pStyle w:val="Title2"/>
        <w:spacing w:line="276" w:lineRule="auto"/>
        <w:jc w:val="both"/>
        <w:rPr>
          <w:sz w:val="24"/>
          <w:szCs w:val="24"/>
        </w:rPr>
      </w:pPr>
    </w:p>
    <w:p w:rsidR="00941492" w:rsidRPr="00FF0FAC" w:rsidRDefault="00941492" w:rsidP="00825534">
      <w:pPr>
        <w:pStyle w:val="Title2"/>
        <w:spacing w:line="276" w:lineRule="auto"/>
        <w:jc w:val="both"/>
        <w:rPr>
          <w:i/>
          <w:sz w:val="24"/>
          <w:szCs w:val="24"/>
        </w:rPr>
      </w:pPr>
      <w:r>
        <w:rPr>
          <w:sz w:val="24"/>
          <w:szCs w:val="24"/>
        </w:rPr>
        <w:t xml:space="preserve">Sensitivity: </w:t>
      </w:r>
      <m:oMath>
        <m:r>
          <m:rPr>
            <m:sty m:val="bi"/>
          </m:rPr>
          <w:rPr>
            <w:rFonts w:ascii="Cambria Math" w:hAnsi="Cambria Math"/>
            <w:sz w:val="28"/>
          </w:rPr>
          <m:t>sens=</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(a+c)</m:t>
            </m:r>
          </m:den>
        </m:f>
      </m:oMath>
      <w:r>
        <w:rPr>
          <w:b w:val="0"/>
          <w:bCs w:val="0"/>
          <w:sz w:val="24"/>
          <w:szCs w:val="24"/>
        </w:rPr>
        <w:tab/>
        <w:t>This is the pro</w:t>
      </w:r>
      <w:r w:rsidR="007B6DD7">
        <w:rPr>
          <w:b w:val="0"/>
          <w:bCs w:val="0"/>
          <w:sz w:val="24"/>
          <w:szCs w:val="24"/>
        </w:rPr>
        <w:t>portion of diseased individuals</w:t>
      </w:r>
      <w:r>
        <w:rPr>
          <w:b w:val="0"/>
          <w:bCs w:val="0"/>
          <w:sz w:val="24"/>
          <w:szCs w:val="24"/>
        </w:rPr>
        <w:t xml:space="preserve"> </w:t>
      </w:r>
      <w:r w:rsidR="007B6DD7">
        <w:rPr>
          <w:b w:val="0"/>
          <w:bCs w:val="0"/>
          <w:i/>
          <w:iCs/>
          <w:sz w:val="24"/>
          <w:szCs w:val="24"/>
        </w:rPr>
        <w:t>that are correctly identified by the test as having the disease</w:t>
      </w:r>
      <w:r>
        <w:rPr>
          <w:b w:val="0"/>
          <w:bCs w:val="0"/>
          <w:i/>
          <w:iCs/>
          <w:sz w:val="24"/>
          <w:szCs w:val="24"/>
        </w:rPr>
        <w:t xml:space="preserve">. </w:t>
      </w:r>
      <m:oMath>
        <m:r>
          <m:rPr>
            <m:sty m:val="bi"/>
          </m:rPr>
          <w:rPr>
            <w:rFonts w:ascii="Cambria Math" w:hAnsi="Cambria Math"/>
            <w:sz w:val="24"/>
            <w:szCs w:val="24"/>
          </w:rPr>
          <m:t>P(+ve|D)</m:t>
        </m:r>
      </m:oMath>
    </w:p>
    <w:p w:rsidR="00941492" w:rsidRDefault="00941492" w:rsidP="00825534">
      <w:pPr>
        <w:pStyle w:val="Title2"/>
        <w:spacing w:line="276" w:lineRule="auto"/>
        <w:jc w:val="both"/>
        <w:rPr>
          <w:sz w:val="24"/>
          <w:szCs w:val="24"/>
        </w:rPr>
      </w:pPr>
      <w:r>
        <w:rPr>
          <w:sz w:val="24"/>
          <w:szCs w:val="24"/>
        </w:rPr>
        <w:t>Specificity:</w:t>
      </w:r>
      <m:oMath>
        <m:r>
          <m:rPr>
            <m:sty m:val="bi"/>
          </m:rPr>
          <w:rPr>
            <w:rFonts w:ascii="Cambria Math" w:hAnsi="Cambria Math"/>
            <w:sz w:val="28"/>
          </w:rPr>
          <m:t xml:space="preserve"> spec=</m:t>
        </m:r>
        <m:f>
          <m:fPr>
            <m:ctrlPr>
              <w:rPr>
                <w:rFonts w:ascii="Cambria Math" w:hAnsi="Cambria Math"/>
                <w:b w:val="0"/>
                <w:bCs w:val="0"/>
                <w:i/>
                <w:sz w:val="28"/>
              </w:rPr>
            </m:ctrlPr>
          </m:fPr>
          <m:num>
            <m:r>
              <m:rPr>
                <m:sty m:val="bi"/>
              </m:rPr>
              <w:rPr>
                <w:rFonts w:ascii="Cambria Math" w:hAnsi="Cambria Math"/>
                <w:sz w:val="28"/>
              </w:rPr>
              <m:t>d</m:t>
            </m:r>
          </m:num>
          <m:den>
            <m:r>
              <m:rPr>
                <m:sty m:val="bi"/>
              </m:rPr>
              <w:rPr>
                <w:rFonts w:ascii="Cambria Math" w:hAnsi="Cambria Math"/>
                <w:sz w:val="28"/>
              </w:rPr>
              <m:t>(b+d)</m:t>
            </m:r>
          </m:den>
        </m:f>
      </m:oMath>
      <w:r w:rsidRPr="0087347F">
        <w:rPr>
          <w:b w:val="0"/>
          <w:bCs w:val="0"/>
          <w:sz w:val="28"/>
        </w:rPr>
        <w:t xml:space="preserve"> </w:t>
      </w:r>
      <w:r>
        <w:rPr>
          <w:b w:val="0"/>
          <w:bCs w:val="0"/>
          <w:sz w:val="24"/>
          <w:szCs w:val="24"/>
        </w:rPr>
        <w:tab/>
      </w:r>
      <w:r w:rsidR="007B6DD7">
        <w:rPr>
          <w:b w:val="0"/>
          <w:bCs w:val="0"/>
          <w:sz w:val="24"/>
          <w:szCs w:val="24"/>
        </w:rPr>
        <w:t xml:space="preserve">This is the proportion of non-diseased individuals </w:t>
      </w:r>
      <w:r w:rsidR="007B6DD7">
        <w:rPr>
          <w:b w:val="0"/>
          <w:bCs w:val="0"/>
          <w:i/>
          <w:iCs/>
          <w:sz w:val="24"/>
          <w:szCs w:val="24"/>
        </w:rPr>
        <w:t>that are correctly identified by the test as not having the disease</w:t>
      </w:r>
      <w:r>
        <w:rPr>
          <w:b w:val="0"/>
          <w:bCs w:val="0"/>
          <w:i/>
          <w:iCs/>
          <w:sz w:val="24"/>
          <w:szCs w:val="24"/>
        </w:rPr>
        <w:t xml:space="preserve">. </w:t>
      </w:r>
      <m:oMath>
        <m:r>
          <m:rPr>
            <m:sty m:val="bi"/>
          </m:rPr>
          <w:rPr>
            <w:rFonts w:ascii="Cambria Math" w:hAnsi="Cambria Math"/>
            <w:sz w:val="24"/>
            <w:szCs w:val="24"/>
          </w:rPr>
          <m:t>P(-ve|ND)</m:t>
        </m:r>
      </m:oMath>
    </w:p>
    <w:p w:rsidR="006F5576" w:rsidRDefault="00941492" w:rsidP="00825534">
      <w:pPr>
        <w:pStyle w:val="Title2"/>
        <w:spacing w:line="276" w:lineRule="auto"/>
        <w:jc w:val="both"/>
        <w:rPr>
          <w:sz w:val="24"/>
          <w:szCs w:val="24"/>
        </w:rPr>
      </w:pPr>
      <w:r>
        <w:rPr>
          <w:sz w:val="24"/>
          <w:szCs w:val="24"/>
        </w:rPr>
        <w:t>Positive Predictive Value</w:t>
      </w:r>
      <w:r w:rsidR="008260BC">
        <w:rPr>
          <w:sz w:val="24"/>
          <w:szCs w:val="24"/>
        </w:rPr>
        <w:t>*</w:t>
      </w:r>
      <w:r>
        <w:rPr>
          <w:sz w:val="24"/>
          <w:szCs w:val="24"/>
        </w:rPr>
        <w:t xml:space="preserve">*: </w:t>
      </w:r>
      <m:oMath>
        <m:r>
          <m:rPr>
            <m:sty m:val="bi"/>
          </m:rPr>
          <w:rPr>
            <w:rFonts w:ascii="Cambria Math" w:hAnsi="Cambria Math"/>
            <w:sz w:val="28"/>
          </w:rPr>
          <m:t>PPV=</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(a+b)</m:t>
            </m:r>
          </m:den>
        </m:f>
      </m:oMath>
      <w:r>
        <w:rPr>
          <w:b w:val="0"/>
          <w:bCs w:val="0"/>
          <w:sz w:val="24"/>
          <w:szCs w:val="24"/>
        </w:rPr>
        <w:tab/>
      </w:r>
      <w:r w:rsidR="0087347F">
        <w:rPr>
          <w:b w:val="0"/>
          <w:bCs w:val="0"/>
          <w:sz w:val="24"/>
          <w:szCs w:val="24"/>
        </w:rPr>
        <w:t xml:space="preserve">This is the proportion of individuals with positive test results </w:t>
      </w:r>
      <w:r w:rsidR="0087347F">
        <w:rPr>
          <w:b w:val="0"/>
          <w:bCs w:val="0"/>
          <w:i/>
          <w:iCs/>
          <w:sz w:val="24"/>
          <w:szCs w:val="24"/>
        </w:rPr>
        <w:t>that are correctly diagnosed and actually have the disease</w:t>
      </w:r>
      <w:r>
        <w:rPr>
          <w:b w:val="0"/>
          <w:bCs w:val="0"/>
          <w:i/>
          <w:iCs/>
          <w:sz w:val="24"/>
          <w:szCs w:val="24"/>
        </w:rPr>
        <w:t xml:space="preserve">. </w:t>
      </w:r>
      <m:oMath>
        <m:r>
          <m:rPr>
            <m:sty m:val="bi"/>
          </m:rPr>
          <w:rPr>
            <w:rFonts w:ascii="Cambria Math" w:hAnsi="Cambria Math"/>
            <w:sz w:val="24"/>
            <w:szCs w:val="24"/>
          </w:rPr>
          <m:t>P(D|+ve)</m:t>
        </m:r>
      </m:oMath>
    </w:p>
    <w:p w:rsidR="00941492" w:rsidRDefault="00941492" w:rsidP="00825534">
      <w:pPr>
        <w:pStyle w:val="Title2"/>
        <w:spacing w:line="276" w:lineRule="auto"/>
        <w:jc w:val="both"/>
        <w:rPr>
          <w:sz w:val="24"/>
          <w:szCs w:val="24"/>
        </w:rPr>
      </w:pPr>
      <w:r>
        <w:rPr>
          <w:sz w:val="24"/>
          <w:szCs w:val="24"/>
        </w:rPr>
        <w:t>Negative Predictive Value</w:t>
      </w:r>
      <w:r w:rsidR="008260BC">
        <w:rPr>
          <w:sz w:val="24"/>
          <w:szCs w:val="24"/>
        </w:rPr>
        <w:t>*</w:t>
      </w:r>
      <w:r>
        <w:rPr>
          <w:sz w:val="24"/>
          <w:szCs w:val="24"/>
        </w:rPr>
        <w:t xml:space="preserve">*: </w:t>
      </w:r>
      <m:oMath>
        <m:r>
          <m:rPr>
            <m:sty m:val="bi"/>
          </m:rPr>
          <w:rPr>
            <w:rFonts w:ascii="Cambria Math" w:hAnsi="Cambria Math"/>
            <w:sz w:val="28"/>
          </w:rPr>
          <m:t>NPV=</m:t>
        </m:r>
        <m:f>
          <m:fPr>
            <m:ctrlPr>
              <w:rPr>
                <w:rFonts w:ascii="Cambria Math" w:hAnsi="Cambria Math"/>
                <w:b w:val="0"/>
                <w:bCs w:val="0"/>
                <w:i/>
                <w:sz w:val="28"/>
              </w:rPr>
            </m:ctrlPr>
          </m:fPr>
          <m:num>
            <m:r>
              <m:rPr>
                <m:sty m:val="bi"/>
              </m:rPr>
              <w:rPr>
                <w:rFonts w:ascii="Cambria Math" w:hAnsi="Cambria Math"/>
                <w:sz w:val="28"/>
              </w:rPr>
              <m:t>d</m:t>
            </m:r>
          </m:num>
          <m:den>
            <m:r>
              <m:rPr>
                <m:sty m:val="bi"/>
              </m:rPr>
              <w:rPr>
                <w:rFonts w:ascii="Cambria Math" w:hAnsi="Cambria Math"/>
                <w:sz w:val="28"/>
              </w:rPr>
              <m:t>(c+d)</m:t>
            </m:r>
          </m:den>
        </m:f>
      </m:oMath>
      <w:r>
        <w:rPr>
          <w:b w:val="0"/>
          <w:bCs w:val="0"/>
          <w:sz w:val="24"/>
          <w:szCs w:val="24"/>
        </w:rPr>
        <w:tab/>
      </w:r>
      <w:r w:rsidR="0087347F">
        <w:rPr>
          <w:b w:val="0"/>
          <w:bCs w:val="0"/>
          <w:sz w:val="24"/>
          <w:szCs w:val="24"/>
        </w:rPr>
        <w:t xml:space="preserve">This is the proportion of individuals with negative test results </w:t>
      </w:r>
      <w:r w:rsidR="0087347F">
        <w:rPr>
          <w:b w:val="0"/>
          <w:bCs w:val="0"/>
          <w:i/>
          <w:iCs/>
          <w:sz w:val="24"/>
          <w:szCs w:val="24"/>
        </w:rPr>
        <w:t>that are correctly diagnosed and do not have the disease</w:t>
      </w:r>
      <w:r>
        <w:rPr>
          <w:b w:val="0"/>
          <w:bCs w:val="0"/>
          <w:i/>
          <w:iCs/>
          <w:sz w:val="24"/>
          <w:szCs w:val="24"/>
        </w:rPr>
        <w:t xml:space="preserve">. </w:t>
      </w:r>
      <m:oMath>
        <m:r>
          <m:rPr>
            <m:sty m:val="bi"/>
          </m:rPr>
          <w:rPr>
            <w:rFonts w:ascii="Cambria Math" w:hAnsi="Cambria Math"/>
            <w:sz w:val="24"/>
            <w:szCs w:val="24"/>
          </w:rPr>
          <m:t>P(ND|-ve)</m:t>
        </m:r>
      </m:oMath>
    </w:p>
    <w:p w:rsidR="00941492" w:rsidRDefault="00941492" w:rsidP="00825534">
      <w:pPr>
        <w:pStyle w:val="Title2"/>
        <w:spacing w:line="276" w:lineRule="auto"/>
        <w:jc w:val="both"/>
        <w:rPr>
          <w:sz w:val="24"/>
          <w:szCs w:val="24"/>
        </w:rPr>
      </w:pPr>
      <w:r>
        <w:rPr>
          <w:sz w:val="24"/>
          <w:szCs w:val="24"/>
        </w:rPr>
        <w:lastRenderedPageBreak/>
        <w:t>Positive Likelihood Ratio:</w:t>
      </w:r>
      <w:r w:rsidRPr="00391344">
        <w:rPr>
          <w:b w:val="0"/>
          <w:bCs w:val="0"/>
          <w:sz w:val="24"/>
          <w:szCs w:val="24"/>
        </w:rPr>
        <w:t xml:space="preserve"> </w:t>
      </w:r>
      <m:oMath>
        <m:r>
          <m:rPr>
            <m:sty m:val="bi"/>
          </m:rPr>
          <w:rPr>
            <w:rFonts w:ascii="Cambria Math" w:hAnsi="Cambria Math"/>
            <w:sz w:val="28"/>
          </w:rPr>
          <m:t>L</m:t>
        </m:r>
        <m:sSup>
          <m:sSupPr>
            <m:ctrlPr>
              <w:rPr>
                <w:rFonts w:ascii="Cambria Math" w:hAnsi="Cambria Math"/>
                <w:b w:val="0"/>
                <w:bCs w:val="0"/>
                <w:i/>
                <w:sz w:val="28"/>
              </w:rPr>
            </m:ctrlPr>
          </m:sSupPr>
          <m:e>
            <m:r>
              <m:rPr>
                <m:sty m:val="bi"/>
              </m:rPr>
              <w:rPr>
                <w:rFonts w:ascii="Cambria Math" w:hAnsi="Cambria Math"/>
                <w:sz w:val="28"/>
              </w:rPr>
              <m:t>R</m:t>
            </m:r>
          </m:e>
          <m:sup>
            <m:r>
              <m:rPr>
                <m:sty m:val="bi"/>
              </m:rPr>
              <w:rPr>
                <w:rFonts w:ascii="Cambria Math" w:hAnsi="Cambria Math"/>
                <w:sz w:val="28"/>
              </w:rPr>
              <m:t>+</m:t>
            </m:r>
          </m:sup>
        </m:sSup>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sens</m:t>
            </m:r>
          </m:num>
          <m:den>
            <m:r>
              <m:rPr>
                <m:sty m:val="bi"/>
              </m:rPr>
              <w:rPr>
                <w:rFonts w:ascii="Cambria Math" w:hAnsi="Cambria Math"/>
                <w:sz w:val="28"/>
              </w:rPr>
              <m:t>1-spec</m:t>
            </m:r>
          </m:den>
        </m:f>
      </m:oMath>
      <w:r>
        <w:rPr>
          <w:b w:val="0"/>
          <w:bCs w:val="0"/>
          <w:sz w:val="24"/>
          <w:szCs w:val="24"/>
        </w:rPr>
        <w:tab/>
        <w:t>This gives a ratio of the test being positive for patients with disease compared with those without disease. Aim to be much greater than 1 for a good test.</w:t>
      </w:r>
    </w:p>
    <w:p w:rsidR="00941492" w:rsidRDefault="00941492" w:rsidP="00825534">
      <w:pPr>
        <w:pStyle w:val="Title2"/>
        <w:spacing w:line="276" w:lineRule="auto"/>
        <w:jc w:val="both"/>
        <w:rPr>
          <w:sz w:val="24"/>
          <w:szCs w:val="24"/>
        </w:rPr>
      </w:pPr>
      <w:r>
        <w:rPr>
          <w:sz w:val="24"/>
          <w:szCs w:val="24"/>
        </w:rPr>
        <w:t>Negative Likelihood Ratio:</w:t>
      </w:r>
      <m:oMath>
        <m:r>
          <m:rPr>
            <m:sty m:val="bi"/>
          </m:rPr>
          <w:rPr>
            <w:rFonts w:ascii="Cambria Math" w:hAnsi="Cambria Math"/>
            <w:sz w:val="28"/>
          </w:rPr>
          <m:t xml:space="preserve"> L</m:t>
        </m:r>
        <m:sSup>
          <m:sSupPr>
            <m:ctrlPr>
              <w:rPr>
                <w:rFonts w:ascii="Cambria Math" w:hAnsi="Cambria Math"/>
                <w:b w:val="0"/>
                <w:bCs w:val="0"/>
                <w:i/>
                <w:sz w:val="28"/>
              </w:rPr>
            </m:ctrlPr>
          </m:sSupPr>
          <m:e>
            <m:r>
              <m:rPr>
                <m:sty m:val="bi"/>
              </m:rPr>
              <w:rPr>
                <w:rFonts w:ascii="Cambria Math" w:hAnsi="Cambria Math"/>
                <w:sz w:val="28"/>
              </w:rPr>
              <m:t>R</m:t>
            </m:r>
          </m:e>
          <m:sup>
            <m:r>
              <m:rPr>
                <m:sty m:val="bi"/>
              </m:rPr>
              <w:rPr>
                <w:rFonts w:ascii="Cambria Math" w:hAnsi="Cambria Math"/>
                <w:sz w:val="28"/>
              </w:rPr>
              <m:t>-</m:t>
            </m:r>
          </m:sup>
        </m:sSup>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1-sens</m:t>
            </m:r>
          </m:num>
          <m:den>
            <m:r>
              <m:rPr>
                <m:sty m:val="bi"/>
              </m:rPr>
              <w:rPr>
                <w:rFonts w:ascii="Cambria Math" w:hAnsi="Cambria Math"/>
                <w:sz w:val="28"/>
              </w:rPr>
              <m:t>spec</m:t>
            </m:r>
          </m:den>
        </m:f>
      </m:oMath>
      <w:r>
        <w:rPr>
          <w:b w:val="0"/>
          <w:bCs w:val="0"/>
          <w:sz w:val="24"/>
          <w:szCs w:val="24"/>
        </w:rPr>
        <w:tab/>
        <w:t xml:space="preserve">This gives a ratio of the test being negative for patients with disease compared with those without disease. Aim to be </w:t>
      </w:r>
      <w:r w:rsidR="0087347F">
        <w:rPr>
          <w:b w:val="0"/>
          <w:bCs w:val="0"/>
          <w:sz w:val="24"/>
          <w:szCs w:val="24"/>
        </w:rPr>
        <w:t>considerably</w:t>
      </w:r>
      <w:r>
        <w:rPr>
          <w:b w:val="0"/>
          <w:bCs w:val="0"/>
          <w:sz w:val="24"/>
          <w:szCs w:val="24"/>
        </w:rPr>
        <w:t xml:space="preserve"> less than 1 for a good test.</w:t>
      </w:r>
    </w:p>
    <w:p w:rsidR="00941492" w:rsidRDefault="00941492" w:rsidP="00825534">
      <w:pPr>
        <w:pStyle w:val="Title2"/>
        <w:spacing w:line="276" w:lineRule="auto"/>
        <w:jc w:val="both"/>
        <w:rPr>
          <w:b w:val="0"/>
          <w:bCs w:val="0"/>
          <w:sz w:val="24"/>
          <w:szCs w:val="24"/>
        </w:rPr>
      </w:pPr>
      <w:r>
        <w:rPr>
          <w:b w:val="0"/>
          <w:bCs w:val="0"/>
          <w:sz w:val="24"/>
          <w:szCs w:val="24"/>
        </w:rPr>
        <w:t>General rule – A screening test needs high sensitivity, a diagnostic test needs high specificity.</w:t>
      </w:r>
    </w:p>
    <w:p w:rsidR="006F5576" w:rsidRPr="00825534" w:rsidRDefault="008260BC" w:rsidP="00825534">
      <w:pPr>
        <w:pStyle w:val="Title2"/>
        <w:spacing w:line="276" w:lineRule="auto"/>
        <w:jc w:val="both"/>
        <w:rPr>
          <w:b w:val="0"/>
          <w:bCs w:val="0"/>
          <w:sz w:val="24"/>
          <w:szCs w:val="24"/>
        </w:rPr>
      </w:pPr>
      <w:r>
        <w:rPr>
          <w:b w:val="0"/>
          <w:bCs w:val="0"/>
          <w:sz w:val="24"/>
          <w:szCs w:val="24"/>
        </w:rPr>
        <w:t>** T</w:t>
      </w:r>
      <w:r w:rsidR="00941492">
        <w:rPr>
          <w:b w:val="0"/>
          <w:bCs w:val="0"/>
          <w:sz w:val="24"/>
          <w:szCs w:val="24"/>
        </w:rPr>
        <w:t xml:space="preserve">hese tests must have a </w:t>
      </w:r>
      <w:r w:rsidR="00941492">
        <w:rPr>
          <w:sz w:val="24"/>
          <w:szCs w:val="24"/>
        </w:rPr>
        <w:t>random</w:t>
      </w:r>
      <w:r w:rsidR="00941492">
        <w:rPr>
          <w:b w:val="0"/>
          <w:bCs w:val="0"/>
          <w:sz w:val="24"/>
          <w:szCs w:val="24"/>
        </w:rPr>
        <w:t xml:space="preserve"> sample of the whole population; they depend on the prevalence of the disease which cannot be calculated if the sample is not random.</w:t>
      </w:r>
    </w:p>
    <w:p w:rsidR="006A6E08" w:rsidRPr="00AD5B84" w:rsidRDefault="006A6E08" w:rsidP="00825534">
      <w:pPr>
        <w:spacing w:line="276" w:lineRule="auto"/>
        <w:jc w:val="both"/>
        <w:rPr>
          <w:b/>
          <w:bCs/>
          <w:sz w:val="24"/>
        </w:rPr>
      </w:pPr>
      <w:r w:rsidRPr="00AD5B84">
        <w:rPr>
          <w:b/>
          <w:bCs/>
          <w:sz w:val="24"/>
        </w:rPr>
        <w:t>Worked Example</w:t>
      </w:r>
    </w:p>
    <w:p w:rsidR="006A6E08" w:rsidRDefault="006A6E08" w:rsidP="00825534">
      <w:pPr>
        <w:spacing w:line="276" w:lineRule="auto"/>
        <w:jc w:val="both"/>
        <w:rPr>
          <w:sz w:val="24"/>
        </w:rPr>
      </w:pPr>
      <w:r w:rsidRPr="00AD5B84">
        <w:rPr>
          <w:sz w:val="24"/>
        </w:rPr>
        <w:t>Here will be a worked example</w:t>
      </w:r>
      <w:r w:rsidR="00363BB0" w:rsidRPr="00AD5B84">
        <w:rPr>
          <w:sz w:val="24"/>
        </w:rPr>
        <w:t>. Consider a test for diabetes which uses biomarkers in the patients’ saliva to assess diabetic status; if the test returns a positive result then the patient is presumed to have the disease. The true diagnosis is whether the patient truly has diabetes or not. This can be assessed with what is termed a “gold standard”, the conclusive test such as a blood test.</w:t>
      </w:r>
    </w:p>
    <w:p w:rsidR="00AC344B" w:rsidRPr="00AD5B84" w:rsidRDefault="00AC344B" w:rsidP="00825534">
      <w:pPr>
        <w:spacing w:line="276" w:lineRule="auto"/>
        <w:jc w:val="both"/>
        <w:rPr>
          <w:sz w:val="24"/>
        </w:rPr>
      </w:pPr>
    </w:p>
    <w:tbl>
      <w:tblPr>
        <w:tblStyle w:val="TableGrid"/>
        <w:tblW w:w="0" w:type="auto"/>
        <w:tblLook w:val="04A0" w:firstRow="1" w:lastRow="0" w:firstColumn="1" w:lastColumn="0" w:noHBand="0" w:noVBand="1"/>
      </w:tblPr>
      <w:tblGrid>
        <w:gridCol w:w="1970"/>
        <w:gridCol w:w="1971"/>
        <w:gridCol w:w="1971"/>
        <w:gridCol w:w="1971"/>
        <w:gridCol w:w="1971"/>
      </w:tblGrid>
      <w:tr w:rsidR="006A6E08" w:rsidRPr="00AD5B84" w:rsidTr="00363BB0">
        <w:tc>
          <w:tcPr>
            <w:tcW w:w="3941" w:type="dxa"/>
            <w:gridSpan w:val="2"/>
            <w:vMerge w:val="restart"/>
            <w:tcBorders>
              <w:top w:val="nil"/>
              <w:left w:val="nil"/>
            </w:tcBorders>
          </w:tcPr>
          <w:p w:rsidR="006A6E08" w:rsidRPr="00AD5B84" w:rsidRDefault="006A6E08" w:rsidP="00825534">
            <w:pPr>
              <w:pStyle w:val="Title2"/>
              <w:spacing w:line="276" w:lineRule="auto"/>
              <w:jc w:val="both"/>
              <w:rPr>
                <w:sz w:val="24"/>
                <w:szCs w:val="24"/>
              </w:rPr>
            </w:pPr>
          </w:p>
        </w:tc>
        <w:tc>
          <w:tcPr>
            <w:tcW w:w="3942" w:type="dxa"/>
            <w:gridSpan w:val="2"/>
          </w:tcPr>
          <w:p w:rsidR="006A6E08" w:rsidRPr="00AD5B84" w:rsidRDefault="006A6E08" w:rsidP="00825534">
            <w:pPr>
              <w:pStyle w:val="Title2"/>
              <w:spacing w:line="276" w:lineRule="auto"/>
              <w:jc w:val="both"/>
              <w:rPr>
                <w:sz w:val="24"/>
                <w:szCs w:val="24"/>
              </w:rPr>
            </w:pPr>
            <w:r w:rsidRPr="00AD5B84">
              <w:rPr>
                <w:sz w:val="24"/>
                <w:szCs w:val="24"/>
              </w:rPr>
              <w:t>True Diagnosis</w:t>
            </w:r>
          </w:p>
        </w:tc>
        <w:tc>
          <w:tcPr>
            <w:tcW w:w="1971" w:type="dxa"/>
            <w:tcBorders>
              <w:top w:val="nil"/>
              <w:right w:val="nil"/>
            </w:tcBorders>
          </w:tcPr>
          <w:p w:rsidR="006A6E08" w:rsidRPr="00AD5B84" w:rsidRDefault="006A6E08" w:rsidP="00825534">
            <w:pPr>
              <w:pStyle w:val="Title2"/>
              <w:spacing w:line="276" w:lineRule="auto"/>
              <w:jc w:val="both"/>
              <w:rPr>
                <w:sz w:val="24"/>
                <w:szCs w:val="24"/>
              </w:rPr>
            </w:pPr>
          </w:p>
        </w:tc>
      </w:tr>
      <w:tr w:rsidR="006A6E08" w:rsidRPr="00AD5B84" w:rsidTr="00363BB0">
        <w:tc>
          <w:tcPr>
            <w:tcW w:w="3941" w:type="dxa"/>
            <w:gridSpan w:val="2"/>
            <w:vMerge/>
            <w:tcBorders>
              <w:left w:val="nil"/>
            </w:tcBorders>
          </w:tcPr>
          <w:p w:rsidR="006A6E08" w:rsidRPr="00AD5B84" w:rsidRDefault="006A6E08" w:rsidP="00825534">
            <w:pPr>
              <w:pStyle w:val="Title2"/>
              <w:spacing w:line="276" w:lineRule="auto"/>
              <w:jc w:val="both"/>
              <w:rPr>
                <w:sz w:val="24"/>
                <w:szCs w:val="24"/>
              </w:rPr>
            </w:pPr>
          </w:p>
        </w:tc>
        <w:tc>
          <w:tcPr>
            <w:tcW w:w="1971" w:type="dxa"/>
          </w:tcPr>
          <w:p w:rsidR="006A6E08" w:rsidRPr="00AD5B84" w:rsidRDefault="00B40E3C" w:rsidP="00825534">
            <w:pPr>
              <w:pStyle w:val="Title2"/>
              <w:spacing w:line="276" w:lineRule="auto"/>
              <w:jc w:val="both"/>
              <w:rPr>
                <w:sz w:val="24"/>
                <w:szCs w:val="24"/>
              </w:rPr>
            </w:pPr>
            <w:r w:rsidRPr="00AD5B84">
              <w:rPr>
                <w:sz w:val="24"/>
                <w:szCs w:val="24"/>
              </w:rPr>
              <w:t>Diabetic</w:t>
            </w:r>
          </w:p>
        </w:tc>
        <w:tc>
          <w:tcPr>
            <w:tcW w:w="1971" w:type="dxa"/>
          </w:tcPr>
          <w:p w:rsidR="006A6E08" w:rsidRPr="00AD5B84" w:rsidRDefault="00B40E3C" w:rsidP="00825534">
            <w:pPr>
              <w:pStyle w:val="Title2"/>
              <w:spacing w:line="276" w:lineRule="auto"/>
              <w:jc w:val="both"/>
              <w:rPr>
                <w:sz w:val="24"/>
                <w:szCs w:val="24"/>
              </w:rPr>
            </w:pPr>
            <w:r w:rsidRPr="00AD5B84">
              <w:rPr>
                <w:sz w:val="24"/>
                <w:szCs w:val="24"/>
              </w:rPr>
              <w:t>Not Diabetic</w:t>
            </w:r>
          </w:p>
        </w:tc>
        <w:tc>
          <w:tcPr>
            <w:tcW w:w="1971" w:type="dxa"/>
          </w:tcPr>
          <w:p w:rsidR="006A6E08" w:rsidRPr="00AD5B84" w:rsidRDefault="006A6E08" w:rsidP="00825534">
            <w:pPr>
              <w:pStyle w:val="Title2"/>
              <w:spacing w:line="276" w:lineRule="auto"/>
              <w:jc w:val="both"/>
              <w:rPr>
                <w:sz w:val="24"/>
                <w:szCs w:val="24"/>
              </w:rPr>
            </w:pPr>
            <w:r w:rsidRPr="00AD5B84">
              <w:rPr>
                <w:sz w:val="24"/>
                <w:szCs w:val="24"/>
              </w:rPr>
              <w:t>Total</w:t>
            </w:r>
          </w:p>
        </w:tc>
      </w:tr>
      <w:tr w:rsidR="006A6E08" w:rsidRPr="00AD5B84" w:rsidTr="00363BB0">
        <w:tc>
          <w:tcPr>
            <w:tcW w:w="1970" w:type="dxa"/>
            <w:vMerge w:val="restart"/>
          </w:tcPr>
          <w:p w:rsidR="006A6E08" w:rsidRPr="00AD5B84" w:rsidRDefault="006A6E08" w:rsidP="00825534">
            <w:pPr>
              <w:pStyle w:val="Title2"/>
              <w:spacing w:line="276" w:lineRule="auto"/>
              <w:jc w:val="both"/>
              <w:rPr>
                <w:sz w:val="24"/>
                <w:szCs w:val="24"/>
              </w:rPr>
            </w:pPr>
            <w:r w:rsidRPr="00AD5B84">
              <w:rPr>
                <w:sz w:val="24"/>
                <w:szCs w:val="24"/>
              </w:rPr>
              <w:t>Test Results</w:t>
            </w:r>
          </w:p>
        </w:tc>
        <w:tc>
          <w:tcPr>
            <w:tcW w:w="1971" w:type="dxa"/>
          </w:tcPr>
          <w:p w:rsidR="006A6E08" w:rsidRPr="00AD5B84" w:rsidRDefault="006A6E08" w:rsidP="00825534">
            <w:pPr>
              <w:pStyle w:val="Title2"/>
              <w:spacing w:line="276" w:lineRule="auto"/>
              <w:jc w:val="both"/>
              <w:rPr>
                <w:sz w:val="24"/>
                <w:szCs w:val="24"/>
              </w:rPr>
            </w:pPr>
            <w:r w:rsidRPr="00AD5B84">
              <w:rPr>
                <w:sz w:val="24"/>
                <w:szCs w:val="24"/>
              </w:rPr>
              <w:t>+</w:t>
            </w:r>
            <w:proofErr w:type="spellStart"/>
            <w:r w:rsidRPr="00AD5B84">
              <w:rPr>
                <w:sz w:val="24"/>
                <w:szCs w:val="24"/>
              </w:rPr>
              <w:t>ve</w:t>
            </w:r>
            <w:proofErr w:type="spellEnd"/>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900</w:t>
            </w: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1100</w:t>
            </w: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2000</w:t>
            </w:r>
          </w:p>
        </w:tc>
      </w:tr>
      <w:tr w:rsidR="006A6E08" w:rsidRPr="00AD5B84" w:rsidTr="00363BB0">
        <w:tc>
          <w:tcPr>
            <w:tcW w:w="1970" w:type="dxa"/>
            <w:vMerge/>
          </w:tcPr>
          <w:p w:rsidR="006A6E08" w:rsidRPr="00AD5B84" w:rsidRDefault="006A6E08" w:rsidP="00825534">
            <w:pPr>
              <w:pStyle w:val="Title2"/>
              <w:spacing w:line="276" w:lineRule="auto"/>
              <w:jc w:val="both"/>
              <w:rPr>
                <w:sz w:val="24"/>
                <w:szCs w:val="24"/>
              </w:rPr>
            </w:pPr>
          </w:p>
        </w:tc>
        <w:tc>
          <w:tcPr>
            <w:tcW w:w="1971" w:type="dxa"/>
          </w:tcPr>
          <w:p w:rsidR="006A6E08" w:rsidRPr="00AD5B84" w:rsidRDefault="006A6E08" w:rsidP="00825534">
            <w:pPr>
              <w:pStyle w:val="Title2"/>
              <w:spacing w:line="276" w:lineRule="auto"/>
              <w:jc w:val="both"/>
              <w:rPr>
                <w:sz w:val="24"/>
                <w:szCs w:val="24"/>
              </w:rPr>
            </w:pPr>
            <w:r w:rsidRPr="00AD5B84">
              <w:rPr>
                <w:sz w:val="24"/>
                <w:szCs w:val="24"/>
              </w:rPr>
              <w:t>-</w:t>
            </w:r>
            <w:proofErr w:type="spellStart"/>
            <w:r w:rsidRPr="00AD5B84">
              <w:rPr>
                <w:sz w:val="24"/>
                <w:szCs w:val="24"/>
              </w:rPr>
              <w:t>ve</w:t>
            </w:r>
            <w:proofErr w:type="spellEnd"/>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450</w:t>
            </w: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3550</w:t>
            </w: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4000</w:t>
            </w:r>
          </w:p>
        </w:tc>
      </w:tr>
      <w:tr w:rsidR="006A6E08" w:rsidRPr="00AD5B84" w:rsidTr="00363BB0">
        <w:tc>
          <w:tcPr>
            <w:tcW w:w="3941" w:type="dxa"/>
            <w:gridSpan w:val="2"/>
            <w:tcBorders>
              <w:left w:val="nil"/>
              <w:bottom w:val="nil"/>
            </w:tcBorders>
          </w:tcPr>
          <w:p w:rsidR="006A6E08" w:rsidRPr="00AD5B84" w:rsidRDefault="006A6E08" w:rsidP="00825534">
            <w:pPr>
              <w:pStyle w:val="Title2"/>
              <w:spacing w:line="276" w:lineRule="auto"/>
              <w:jc w:val="both"/>
              <w:rPr>
                <w:b w:val="0"/>
                <w:bCs w:val="0"/>
                <w:sz w:val="24"/>
                <w:szCs w:val="24"/>
              </w:rPr>
            </w:pP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1350</w:t>
            </w:r>
          </w:p>
        </w:tc>
        <w:tc>
          <w:tcPr>
            <w:tcW w:w="1971" w:type="dxa"/>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4650</w:t>
            </w:r>
          </w:p>
        </w:tc>
        <w:tc>
          <w:tcPr>
            <w:tcW w:w="1971" w:type="dxa"/>
            <w:tcBorders>
              <w:bottom w:val="single" w:sz="4" w:space="0" w:color="auto"/>
            </w:tcBorders>
          </w:tcPr>
          <w:p w:rsidR="006A6E08" w:rsidRPr="00AD5B84" w:rsidRDefault="00363BB0" w:rsidP="00825534">
            <w:pPr>
              <w:pStyle w:val="Title2"/>
              <w:spacing w:line="276" w:lineRule="auto"/>
              <w:jc w:val="both"/>
              <w:rPr>
                <w:b w:val="0"/>
                <w:bCs w:val="0"/>
                <w:sz w:val="24"/>
                <w:szCs w:val="24"/>
              </w:rPr>
            </w:pPr>
            <w:r w:rsidRPr="00AD5B84">
              <w:rPr>
                <w:b w:val="0"/>
                <w:bCs w:val="0"/>
                <w:sz w:val="24"/>
                <w:szCs w:val="24"/>
              </w:rPr>
              <w:t>6000</w:t>
            </w:r>
          </w:p>
        </w:tc>
      </w:tr>
    </w:tbl>
    <w:p w:rsidR="00AC344B" w:rsidRDefault="00AC344B" w:rsidP="00825534">
      <w:pPr>
        <w:pStyle w:val="Title2"/>
        <w:spacing w:line="276" w:lineRule="auto"/>
        <w:jc w:val="both"/>
        <w:rPr>
          <w:sz w:val="24"/>
          <w:szCs w:val="24"/>
        </w:rPr>
      </w:pPr>
    </w:p>
    <w:p w:rsidR="006A6E08" w:rsidRPr="00AD5B84" w:rsidRDefault="006A6E08" w:rsidP="00825534">
      <w:pPr>
        <w:pStyle w:val="Title2"/>
        <w:spacing w:line="276" w:lineRule="auto"/>
        <w:jc w:val="both"/>
        <w:rPr>
          <w:b w:val="0"/>
          <w:bCs w:val="0"/>
          <w:sz w:val="24"/>
          <w:szCs w:val="24"/>
        </w:rPr>
      </w:pPr>
      <w:r w:rsidRPr="00AD5B84">
        <w:rPr>
          <w:sz w:val="24"/>
          <w:szCs w:val="24"/>
        </w:rPr>
        <w:t xml:space="preserve">Sensitivity: </w:t>
      </w:r>
      <m:oMath>
        <m:r>
          <m:rPr>
            <m:sty m:val="bi"/>
          </m:rPr>
          <w:rPr>
            <w:rFonts w:ascii="Cambria Math" w:hAnsi="Cambria Math"/>
            <w:sz w:val="28"/>
          </w:rPr>
          <m:t>sens=</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(a+c)</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900</m:t>
            </m:r>
          </m:num>
          <m:den>
            <m:r>
              <m:rPr>
                <m:sty m:val="bi"/>
              </m:rPr>
              <w:rPr>
                <w:rFonts w:ascii="Cambria Math" w:hAnsi="Cambria Math"/>
                <w:sz w:val="28"/>
              </w:rPr>
              <m:t>1350</m:t>
            </m:r>
          </m:den>
        </m:f>
        <m:r>
          <m:rPr>
            <m:sty m:val="bi"/>
          </m:rPr>
          <w:rPr>
            <w:rFonts w:ascii="Cambria Math" w:hAnsi="Cambria Math"/>
            <w:sz w:val="28"/>
          </w:rPr>
          <m:t xml:space="preserve">=0.667 </m:t>
        </m:r>
      </m:oMath>
      <w:r w:rsidRPr="00AD5B84">
        <w:rPr>
          <w:b w:val="0"/>
          <w:bCs w:val="0"/>
          <w:sz w:val="24"/>
          <w:szCs w:val="24"/>
        </w:rPr>
        <w:tab/>
      </w:r>
      <w:r w:rsidR="00363BB0" w:rsidRPr="00AD5B84">
        <w:rPr>
          <w:b w:val="0"/>
          <w:bCs w:val="0"/>
          <w:sz w:val="24"/>
          <w:szCs w:val="24"/>
        </w:rPr>
        <w:t xml:space="preserve"> or </w:t>
      </w:r>
      <m:oMath>
        <m:r>
          <m:rPr>
            <m:sty m:val="bi"/>
          </m:rPr>
          <w:rPr>
            <w:rFonts w:ascii="Cambria Math" w:hAnsi="Cambria Math"/>
            <w:sz w:val="24"/>
            <w:szCs w:val="24"/>
          </w:rPr>
          <m:t>67%</m:t>
        </m:r>
      </m:oMath>
    </w:p>
    <w:p w:rsidR="006A6E08" w:rsidRPr="00AD5B84" w:rsidRDefault="006A6E08" w:rsidP="00825534">
      <w:pPr>
        <w:pStyle w:val="Title2"/>
        <w:spacing w:line="276" w:lineRule="auto"/>
        <w:jc w:val="both"/>
        <w:rPr>
          <w:b w:val="0"/>
          <w:bCs w:val="0"/>
          <w:sz w:val="24"/>
          <w:szCs w:val="24"/>
        </w:rPr>
      </w:pPr>
      <w:r w:rsidRPr="00AD5B84">
        <w:rPr>
          <w:sz w:val="24"/>
          <w:szCs w:val="24"/>
        </w:rPr>
        <w:t>Specificity</w:t>
      </w:r>
      <w:proofErr w:type="gramStart"/>
      <w:r w:rsidRPr="00AD5B84">
        <w:rPr>
          <w:sz w:val="24"/>
          <w:szCs w:val="24"/>
        </w:rPr>
        <w:t>:</w:t>
      </w:r>
      <w:proofErr w:type="gramEnd"/>
      <m:oMath>
        <m:r>
          <m:rPr>
            <m:sty m:val="bi"/>
          </m:rPr>
          <w:rPr>
            <w:rFonts w:ascii="Cambria Math" w:hAnsi="Cambria Math"/>
            <w:sz w:val="28"/>
          </w:rPr>
          <m:t xml:space="preserve"> spec=</m:t>
        </m:r>
        <m:f>
          <m:fPr>
            <m:ctrlPr>
              <w:rPr>
                <w:rFonts w:ascii="Cambria Math" w:hAnsi="Cambria Math"/>
                <w:b w:val="0"/>
                <w:bCs w:val="0"/>
                <w:i/>
                <w:sz w:val="28"/>
              </w:rPr>
            </m:ctrlPr>
          </m:fPr>
          <m:num>
            <m:r>
              <m:rPr>
                <m:sty m:val="bi"/>
              </m:rPr>
              <w:rPr>
                <w:rFonts w:ascii="Cambria Math" w:hAnsi="Cambria Math"/>
                <w:sz w:val="28"/>
              </w:rPr>
              <m:t>d</m:t>
            </m:r>
          </m:num>
          <m:den>
            <m:r>
              <m:rPr>
                <m:sty m:val="bi"/>
              </m:rPr>
              <w:rPr>
                <w:rFonts w:ascii="Cambria Math" w:hAnsi="Cambria Math"/>
                <w:sz w:val="28"/>
              </w:rPr>
              <m:t>(b+d)</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3550</m:t>
            </m:r>
          </m:num>
          <m:den>
            <m:r>
              <m:rPr>
                <m:sty m:val="bi"/>
              </m:rPr>
              <w:rPr>
                <w:rFonts w:ascii="Cambria Math" w:hAnsi="Cambria Math"/>
                <w:sz w:val="28"/>
              </w:rPr>
              <m:t>4650</m:t>
            </m:r>
          </m:den>
        </m:f>
        <m:r>
          <m:rPr>
            <m:sty m:val="bi"/>
          </m:rPr>
          <w:rPr>
            <w:rFonts w:ascii="Cambria Math" w:hAnsi="Cambria Math"/>
            <w:sz w:val="28"/>
          </w:rPr>
          <m:t xml:space="preserve">=0.763 </m:t>
        </m:r>
      </m:oMath>
      <w:r w:rsidR="00363BB0" w:rsidRPr="00AD5B84">
        <w:rPr>
          <w:b w:val="0"/>
          <w:bCs w:val="0"/>
          <w:sz w:val="24"/>
          <w:szCs w:val="24"/>
        </w:rPr>
        <w:t xml:space="preserve">or </w:t>
      </w:r>
      <m:oMath>
        <m:r>
          <m:rPr>
            <m:sty m:val="bi"/>
          </m:rPr>
          <w:rPr>
            <w:rFonts w:ascii="Cambria Math" w:hAnsi="Cambria Math"/>
            <w:sz w:val="24"/>
            <w:szCs w:val="24"/>
          </w:rPr>
          <m:t>76%</m:t>
        </m:r>
      </m:oMath>
      <w:r w:rsidRPr="00AD5B84">
        <w:rPr>
          <w:b w:val="0"/>
          <w:bCs w:val="0"/>
          <w:sz w:val="24"/>
          <w:szCs w:val="24"/>
        </w:rPr>
        <w:tab/>
      </w:r>
    </w:p>
    <w:p w:rsidR="006A6E08" w:rsidRPr="00AD5B84" w:rsidRDefault="006A6E08" w:rsidP="00825534">
      <w:pPr>
        <w:pStyle w:val="Title2"/>
        <w:spacing w:line="276" w:lineRule="auto"/>
        <w:jc w:val="both"/>
        <w:rPr>
          <w:b w:val="0"/>
          <w:bCs w:val="0"/>
          <w:sz w:val="24"/>
          <w:szCs w:val="24"/>
        </w:rPr>
      </w:pPr>
      <w:r w:rsidRPr="00AD5B84">
        <w:rPr>
          <w:sz w:val="24"/>
          <w:szCs w:val="24"/>
        </w:rPr>
        <w:t xml:space="preserve">Positive Predictive Value**: </w:t>
      </w:r>
      <m:oMath>
        <m:r>
          <m:rPr>
            <m:sty m:val="bi"/>
          </m:rPr>
          <w:rPr>
            <w:rFonts w:ascii="Cambria Math" w:hAnsi="Cambria Math"/>
            <w:sz w:val="28"/>
          </w:rPr>
          <m:t>PPV=</m:t>
        </m:r>
        <m:f>
          <m:fPr>
            <m:ctrlPr>
              <w:rPr>
                <w:rFonts w:ascii="Cambria Math" w:hAnsi="Cambria Math"/>
                <w:b w:val="0"/>
                <w:bCs w:val="0"/>
                <w:i/>
                <w:sz w:val="28"/>
              </w:rPr>
            </m:ctrlPr>
          </m:fPr>
          <m:num>
            <m:r>
              <m:rPr>
                <m:sty m:val="bi"/>
              </m:rPr>
              <w:rPr>
                <w:rFonts w:ascii="Cambria Math" w:hAnsi="Cambria Math"/>
                <w:sz w:val="28"/>
              </w:rPr>
              <m:t>a</m:t>
            </m:r>
          </m:num>
          <m:den>
            <m:r>
              <m:rPr>
                <m:sty m:val="bi"/>
              </m:rPr>
              <w:rPr>
                <w:rFonts w:ascii="Cambria Math" w:hAnsi="Cambria Math"/>
                <w:sz w:val="28"/>
              </w:rPr>
              <m:t>(a+b)</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900</m:t>
            </m:r>
          </m:num>
          <m:den>
            <m:r>
              <m:rPr>
                <m:sty m:val="bi"/>
              </m:rPr>
              <w:rPr>
                <w:rFonts w:ascii="Cambria Math" w:hAnsi="Cambria Math"/>
                <w:sz w:val="28"/>
              </w:rPr>
              <m:t>2000</m:t>
            </m:r>
          </m:den>
        </m:f>
        <m:r>
          <m:rPr>
            <m:sty m:val="bi"/>
          </m:rPr>
          <w:rPr>
            <w:rFonts w:ascii="Cambria Math" w:hAnsi="Cambria Math"/>
            <w:sz w:val="28"/>
          </w:rPr>
          <m:t>=0.45</m:t>
        </m:r>
      </m:oMath>
      <w:r w:rsidR="00363BB0" w:rsidRPr="00AD5B84">
        <w:rPr>
          <w:b w:val="0"/>
          <w:bCs w:val="0"/>
          <w:sz w:val="24"/>
          <w:szCs w:val="24"/>
        </w:rPr>
        <w:t xml:space="preserve"> or </w:t>
      </w:r>
      <m:oMath>
        <m:r>
          <m:rPr>
            <m:sty m:val="bi"/>
          </m:rPr>
          <w:rPr>
            <w:rFonts w:ascii="Cambria Math" w:hAnsi="Cambria Math"/>
            <w:sz w:val="24"/>
            <w:szCs w:val="24"/>
          </w:rPr>
          <m:t>45%</m:t>
        </m:r>
      </m:oMath>
      <w:r w:rsidRPr="00AD5B84">
        <w:rPr>
          <w:b w:val="0"/>
          <w:bCs w:val="0"/>
          <w:sz w:val="24"/>
          <w:szCs w:val="24"/>
        </w:rPr>
        <w:tab/>
      </w:r>
    </w:p>
    <w:p w:rsidR="006A6E08" w:rsidRPr="00AD5B84" w:rsidRDefault="006A6E08" w:rsidP="00825534">
      <w:pPr>
        <w:pStyle w:val="Title2"/>
        <w:spacing w:line="276" w:lineRule="auto"/>
        <w:jc w:val="both"/>
        <w:rPr>
          <w:b w:val="0"/>
          <w:bCs w:val="0"/>
          <w:sz w:val="24"/>
          <w:szCs w:val="24"/>
        </w:rPr>
      </w:pPr>
      <w:r w:rsidRPr="00AD5B84">
        <w:rPr>
          <w:sz w:val="24"/>
          <w:szCs w:val="24"/>
        </w:rPr>
        <w:t xml:space="preserve">Negative Predictive Value**: </w:t>
      </w:r>
      <m:oMath>
        <m:r>
          <m:rPr>
            <m:sty m:val="bi"/>
          </m:rPr>
          <w:rPr>
            <w:rFonts w:ascii="Cambria Math" w:hAnsi="Cambria Math"/>
            <w:sz w:val="28"/>
          </w:rPr>
          <m:t>NPV=</m:t>
        </m:r>
        <m:f>
          <m:fPr>
            <m:ctrlPr>
              <w:rPr>
                <w:rFonts w:ascii="Cambria Math" w:hAnsi="Cambria Math"/>
                <w:b w:val="0"/>
                <w:bCs w:val="0"/>
                <w:i/>
                <w:sz w:val="28"/>
              </w:rPr>
            </m:ctrlPr>
          </m:fPr>
          <m:num>
            <m:r>
              <m:rPr>
                <m:sty m:val="bi"/>
              </m:rPr>
              <w:rPr>
                <w:rFonts w:ascii="Cambria Math" w:hAnsi="Cambria Math"/>
                <w:sz w:val="28"/>
              </w:rPr>
              <m:t>d</m:t>
            </m:r>
          </m:num>
          <m:den>
            <m:r>
              <m:rPr>
                <m:sty m:val="bi"/>
              </m:rPr>
              <w:rPr>
                <w:rFonts w:ascii="Cambria Math" w:hAnsi="Cambria Math"/>
                <w:sz w:val="28"/>
              </w:rPr>
              <m:t>(c+d)</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3550</m:t>
            </m:r>
          </m:num>
          <m:den>
            <m:r>
              <m:rPr>
                <m:sty m:val="bi"/>
              </m:rPr>
              <w:rPr>
                <w:rFonts w:ascii="Cambria Math" w:hAnsi="Cambria Math"/>
                <w:sz w:val="28"/>
              </w:rPr>
              <m:t>4000</m:t>
            </m:r>
          </m:den>
        </m:f>
        <m:r>
          <m:rPr>
            <m:sty m:val="bi"/>
          </m:rPr>
          <w:rPr>
            <w:rFonts w:ascii="Cambria Math" w:hAnsi="Cambria Math"/>
            <w:sz w:val="28"/>
          </w:rPr>
          <m:t>=0.8875</m:t>
        </m:r>
      </m:oMath>
      <w:r w:rsidR="00363BB0" w:rsidRPr="00AD5B84">
        <w:rPr>
          <w:b w:val="0"/>
          <w:bCs w:val="0"/>
          <w:sz w:val="24"/>
          <w:szCs w:val="24"/>
        </w:rPr>
        <w:t xml:space="preserve"> or </w:t>
      </w:r>
      <m:oMath>
        <m:r>
          <m:rPr>
            <m:sty m:val="bi"/>
          </m:rPr>
          <w:rPr>
            <w:rFonts w:ascii="Cambria Math" w:hAnsi="Cambria Math"/>
            <w:sz w:val="24"/>
            <w:szCs w:val="24"/>
          </w:rPr>
          <m:t>89%</m:t>
        </m:r>
      </m:oMath>
    </w:p>
    <w:p w:rsidR="006A6E08" w:rsidRPr="00AD5B84" w:rsidRDefault="006A6E08" w:rsidP="00825534">
      <w:pPr>
        <w:pStyle w:val="Title2"/>
        <w:spacing w:line="276" w:lineRule="auto"/>
        <w:jc w:val="both"/>
        <w:rPr>
          <w:b w:val="0"/>
          <w:bCs w:val="0"/>
          <w:sz w:val="24"/>
          <w:szCs w:val="24"/>
        </w:rPr>
      </w:pPr>
      <w:r w:rsidRPr="00AD5B84">
        <w:rPr>
          <w:sz w:val="24"/>
          <w:szCs w:val="24"/>
        </w:rPr>
        <w:t>Positive Likelihood Ratio:</w:t>
      </w:r>
      <w:r w:rsidRPr="00AD5B84">
        <w:rPr>
          <w:b w:val="0"/>
          <w:bCs w:val="0"/>
          <w:sz w:val="24"/>
          <w:szCs w:val="24"/>
        </w:rPr>
        <w:t xml:space="preserve"> </w:t>
      </w:r>
      <m:oMath>
        <m:r>
          <m:rPr>
            <m:sty m:val="bi"/>
          </m:rPr>
          <w:rPr>
            <w:rFonts w:ascii="Cambria Math" w:hAnsi="Cambria Math"/>
            <w:sz w:val="28"/>
          </w:rPr>
          <m:t>L</m:t>
        </m:r>
        <m:sSup>
          <m:sSupPr>
            <m:ctrlPr>
              <w:rPr>
                <w:rFonts w:ascii="Cambria Math" w:hAnsi="Cambria Math"/>
                <w:b w:val="0"/>
                <w:bCs w:val="0"/>
                <w:i/>
                <w:sz w:val="28"/>
              </w:rPr>
            </m:ctrlPr>
          </m:sSupPr>
          <m:e>
            <m:r>
              <m:rPr>
                <m:sty m:val="bi"/>
              </m:rPr>
              <w:rPr>
                <w:rFonts w:ascii="Cambria Math" w:hAnsi="Cambria Math"/>
                <w:sz w:val="28"/>
              </w:rPr>
              <m:t>R</m:t>
            </m:r>
          </m:e>
          <m:sup>
            <m:r>
              <m:rPr>
                <m:sty m:val="bi"/>
              </m:rPr>
              <w:rPr>
                <w:rFonts w:ascii="Cambria Math" w:hAnsi="Cambria Math"/>
                <w:sz w:val="28"/>
              </w:rPr>
              <m:t>+</m:t>
            </m:r>
          </m:sup>
        </m:sSup>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sens</m:t>
            </m:r>
          </m:num>
          <m:den>
            <m:r>
              <m:rPr>
                <m:sty m:val="bi"/>
              </m:rPr>
              <w:rPr>
                <w:rFonts w:ascii="Cambria Math" w:hAnsi="Cambria Math"/>
                <w:sz w:val="28"/>
              </w:rPr>
              <m:t>1-spec</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0.667</m:t>
            </m:r>
          </m:num>
          <m:den>
            <m:r>
              <m:rPr>
                <m:sty m:val="bi"/>
              </m:rPr>
              <w:rPr>
                <w:rFonts w:ascii="Cambria Math" w:hAnsi="Cambria Math"/>
                <w:sz w:val="28"/>
              </w:rPr>
              <m:t>1-0.763</m:t>
            </m:r>
          </m:den>
        </m:f>
        <m:r>
          <m:rPr>
            <m:sty m:val="bi"/>
          </m:rPr>
          <w:rPr>
            <w:rFonts w:ascii="Cambria Math" w:hAnsi="Cambria Math"/>
            <w:sz w:val="28"/>
          </w:rPr>
          <m:t>=2.814</m:t>
        </m:r>
      </m:oMath>
      <w:r w:rsidRPr="00AD5B84">
        <w:rPr>
          <w:b w:val="0"/>
          <w:bCs w:val="0"/>
          <w:sz w:val="24"/>
          <w:szCs w:val="24"/>
        </w:rPr>
        <w:tab/>
      </w:r>
    </w:p>
    <w:p w:rsidR="00B40E3C" w:rsidRPr="00AD5B84" w:rsidRDefault="006A6E08" w:rsidP="00825534">
      <w:pPr>
        <w:pStyle w:val="Title2"/>
        <w:spacing w:line="276" w:lineRule="auto"/>
        <w:jc w:val="both"/>
        <w:rPr>
          <w:b w:val="0"/>
          <w:bCs w:val="0"/>
          <w:sz w:val="24"/>
          <w:szCs w:val="24"/>
        </w:rPr>
      </w:pPr>
      <w:r w:rsidRPr="00AD5B84">
        <w:rPr>
          <w:sz w:val="24"/>
          <w:szCs w:val="24"/>
        </w:rPr>
        <w:t>Negative Likelihood Ratio:</w:t>
      </w:r>
      <m:oMath>
        <m:r>
          <m:rPr>
            <m:sty m:val="bi"/>
          </m:rPr>
          <w:rPr>
            <w:rFonts w:ascii="Cambria Math" w:hAnsi="Cambria Math"/>
            <w:sz w:val="28"/>
          </w:rPr>
          <m:t xml:space="preserve"> L</m:t>
        </m:r>
        <m:sSup>
          <m:sSupPr>
            <m:ctrlPr>
              <w:rPr>
                <w:rFonts w:ascii="Cambria Math" w:hAnsi="Cambria Math"/>
                <w:b w:val="0"/>
                <w:bCs w:val="0"/>
                <w:i/>
                <w:sz w:val="28"/>
              </w:rPr>
            </m:ctrlPr>
          </m:sSupPr>
          <m:e>
            <m:r>
              <m:rPr>
                <m:sty m:val="bi"/>
              </m:rPr>
              <w:rPr>
                <w:rFonts w:ascii="Cambria Math" w:hAnsi="Cambria Math"/>
                <w:sz w:val="28"/>
              </w:rPr>
              <m:t>R</m:t>
            </m:r>
          </m:e>
          <m:sup>
            <m:r>
              <m:rPr>
                <m:sty m:val="bi"/>
              </m:rPr>
              <w:rPr>
                <w:rFonts w:ascii="Cambria Math" w:hAnsi="Cambria Math"/>
                <w:sz w:val="28"/>
              </w:rPr>
              <m:t>-</m:t>
            </m:r>
          </m:sup>
        </m:sSup>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1-sens</m:t>
            </m:r>
          </m:num>
          <m:den>
            <m:r>
              <m:rPr>
                <m:sty m:val="bi"/>
              </m:rPr>
              <w:rPr>
                <w:rFonts w:ascii="Cambria Math" w:hAnsi="Cambria Math"/>
                <w:sz w:val="28"/>
              </w:rPr>
              <m:t>spec</m:t>
            </m:r>
          </m:den>
        </m:f>
        <m:r>
          <m:rPr>
            <m:sty m:val="bi"/>
          </m:rPr>
          <w:rPr>
            <w:rFonts w:ascii="Cambria Math" w:hAnsi="Cambria Math"/>
            <w:sz w:val="28"/>
          </w:rPr>
          <m:t>=</m:t>
        </m:r>
        <m:f>
          <m:fPr>
            <m:ctrlPr>
              <w:rPr>
                <w:rFonts w:ascii="Cambria Math" w:hAnsi="Cambria Math"/>
                <w:b w:val="0"/>
                <w:bCs w:val="0"/>
                <w:i/>
                <w:sz w:val="28"/>
              </w:rPr>
            </m:ctrlPr>
          </m:fPr>
          <m:num>
            <m:r>
              <m:rPr>
                <m:sty m:val="bi"/>
              </m:rPr>
              <w:rPr>
                <w:rFonts w:ascii="Cambria Math" w:hAnsi="Cambria Math"/>
                <w:sz w:val="28"/>
              </w:rPr>
              <m:t>1-0.667</m:t>
            </m:r>
          </m:num>
          <m:den>
            <m:r>
              <m:rPr>
                <m:sty m:val="bi"/>
              </m:rPr>
              <w:rPr>
                <w:rFonts w:ascii="Cambria Math" w:hAnsi="Cambria Math"/>
                <w:sz w:val="28"/>
              </w:rPr>
              <m:t>0.763</m:t>
            </m:r>
          </m:den>
        </m:f>
        <m:r>
          <m:rPr>
            <m:sty m:val="bi"/>
          </m:rPr>
          <w:rPr>
            <w:rFonts w:ascii="Cambria Math" w:hAnsi="Cambria Math"/>
            <w:sz w:val="28"/>
          </w:rPr>
          <m:t>=0.436</m:t>
        </m:r>
      </m:oMath>
    </w:p>
    <w:p w:rsidR="0044065A" w:rsidRDefault="0044065A" w:rsidP="00825534">
      <w:pPr>
        <w:pStyle w:val="Title2"/>
        <w:spacing w:line="276" w:lineRule="auto"/>
        <w:jc w:val="both"/>
        <w:rPr>
          <w:sz w:val="24"/>
          <w:szCs w:val="24"/>
        </w:rPr>
      </w:pPr>
    </w:p>
    <w:p w:rsidR="00825534" w:rsidRDefault="00825534" w:rsidP="00825534">
      <w:pPr>
        <w:pStyle w:val="Title2"/>
        <w:spacing w:line="276" w:lineRule="auto"/>
        <w:jc w:val="both"/>
        <w:rPr>
          <w:sz w:val="24"/>
          <w:szCs w:val="24"/>
        </w:rPr>
      </w:pPr>
    </w:p>
    <w:p w:rsidR="0044065A" w:rsidRPr="0044065A" w:rsidRDefault="0044065A" w:rsidP="00825534">
      <w:pPr>
        <w:pStyle w:val="Title2"/>
        <w:spacing w:line="276" w:lineRule="auto"/>
        <w:jc w:val="both"/>
        <w:rPr>
          <w:sz w:val="24"/>
          <w:szCs w:val="24"/>
        </w:rPr>
      </w:pPr>
      <w:r>
        <w:rPr>
          <w:sz w:val="24"/>
          <w:szCs w:val="24"/>
        </w:rPr>
        <w:lastRenderedPageBreak/>
        <w:t>Reporting</w:t>
      </w:r>
    </w:p>
    <w:p w:rsidR="00B40E3C" w:rsidRDefault="0044065A" w:rsidP="00825534">
      <w:pPr>
        <w:pStyle w:val="Title2"/>
        <w:spacing w:line="276" w:lineRule="auto"/>
        <w:jc w:val="both"/>
        <w:rPr>
          <w:b w:val="0"/>
          <w:bCs w:val="0"/>
          <w:sz w:val="24"/>
          <w:szCs w:val="24"/>
        </w:rPr>
      </w:pPr>
      <w:r>
        <w:rPr>
          <w:b w:val="0"/>
          <w:bCs w:val="0"/>
          <w:sz w:val="24"/>
          <w:szCs w:val="24"/>
        </w:rPr>
        <w:t>Based on these calculations</w:t>
      </w:r>
      <w:r w:rsidR="00B40E3C" w:rsidRPr="00AD5B84">
        <w:rPr>
          <w:b w:val="0"/>
          <w:bCs w:val="0"/>
          <w:sz w:val="24"/>
          <w:szCs w:val="24"/>
        </w:rPr>
        <w:t xml:space="preserve"> this test has a sensitivity of 67% and a specificity of 76%. This means that if the patient truly has the disease, the test will return a positive result 67% of the time, if the patient does not have the disease then the test will return a negative result 76% of the time. If a patient gets a positive (or negative) test result, the probability of them having (or not having) diabetes is PPV=45% (or NPV=89%). Based on these results the test appears to be better at ruling out a diabetes diagnosis rather than confirming one. The negative likelihood ratio is much lower than 1, indicating that the test is good for </w:t>
      </w:r>
      <w:r w:rsidR="00316C83" w:rsidRPr="00AD5B84">
        <w:rPr>
          <w:b w:val="0"/>
          <w:bCs w:val="0"/>
          <w:sz w:val="24"/>
          <w:szCs w:val="24"/>
        </w:rPr>
        <w:t>picking up patients with negative results; however the positive likelihood value is slightly greater than 1 but isn’t extremely large. This implies that the test does indicate positive results correctly but not as well as it indicates negative results.</w:t>
      </w:r>
    </w:p>
    <w:p w:rsidR="006F5576" w:rsidRDefault="006F5576" w:rsidP="00825534">
      <w:pPr>
        <w:pStyle w:val="Title2"/>
        <w:spacing w:line="276" w:lineRule="auto"/>
        <w:jc w:val="both"/>
        <w:rPr>
          <w:b w:val="0"/>
          <w:bCs w:val="0"/>
          <w:sz w:val="24"/>
          <w:szCs w:val="24"/>
        </w:rPr>
      </w:pPr>
    </w:p>
    <w:p w:rsidR="006F5576" w:rsidRPr="006F5576" w:rsidRDefault="006F5576" w:rsidP="00825534">
      <w:pPr>
        <w:pStyle w:val="Title2"/>
        <w:spacing w:line="276" w:lineRule="auto"/>
        <w:jc w:val="both"/>
        <w:rPr>
          <w:sz w:val="24"/>
          <w:szCs w:val="24"/>
        </w:rPr>
      </w:pPr>
      <w:r>
        <w:rPr>
          <w:sz w:val="24"/>
          <w:szCs w:val="24"/>
        </w:rPr>
        <w:t>ROC Curve</w:t>
      </w:r>
    </w:p>
    <w:p w:rsidR="006F5576" w:rsidRDefault="006F5576" w:rsidP="00825534">
      <w:pPr>
        <w:pStyle w:val="Title2"/>
        <w:spacing w:line="276" w:lineRule="auto"/>
        <w:jc w:val="both"/>
        <w:rPr>
          <w:b w:val="0"/>
          <w:bCs w:val="0"/>
          <w:noProof/>
          <w:sz w:val="24"/>
          <w:szCs w:val="24"/>
        </w:rPr>
      </w:pPr>
      <w:r>
        <w:rPr>
          <w:b w:val="0"/>
          <w:bCs w:val="0"/>
          <w:sz w:val="24"/>
          <w:szCs w:val="24"/>
        </w:rPr>
        <w:t xml:space="preserve">For tests with a continuous outcome, such as a blood biomarker measurement, </w:t>
      </w:r>
      <w:r w:rsidR="00D017BB">
        <w:rPr>
          <w:b w:val="0"/>
          <w:bCs w:val="0"/>
          <w:sz w:val="24"/>
          <w:szCs w:val="24"/>
        </w:rPr>
        <w:t>it might be unclear where to best to divide the result between</w:t>
      </w:r>
      <w:r>
        <w:rPr>
          <w:b w:val="0"/>
          <w:bCs w:val="0"/>
          <w:sz w:val="24"/>
          <w:szCs w:val="24"/>
        </w:rPr>
        <w:t xml:space="preserve"> giving a positive or negative test result</w:t>
      </w:r>
      <w:r w:rsidR="00D017BB">
        <w:rPr>
          <w:b w:val="0"/>
          <w:bCs w:val="0"/>
          <w:sz w:val="24"/>
          <w:szCs w:val="24"/>
        </w:rPr>
        <w:t>. This decision can be made by plotting</w:t>
      </w:r>
      <w:r>
        <w:rPr>
          <w:b w:val="0"/>
          <w:bCs w:val="0"/>
          <w:sz w:val="24"/>
          <w:szCs w:val="24"/>
        </w:rPr>
        <w:t xml:space="preserve"> a </w:t>
      </w:r>
      <w:r w:rsidRPr="00197799">
        <w:rPr>
          <w:sz w:val="24"/>
          <w:szCs w:val="24"/>
        </w:rPr>
        <w:t>ROC curve</w:t>
      </w:r>
      <w:r>
        <w:rPr>
          <w:b w:val="0"/>
          <w:bCs w:val="0"/>
          <w:sz w:val="24"/>
          <w:szCs w:val="24"/>
        </w:rPr>
        <w:t>. This plots sensitivity against (1-specificity) for different cut-off points for giving a positive result on a diagnostic test.</w:t>
      </w:r>
      <w:r w:rsidR="00D017BB">
        <w:rPr>
          <w:b w:val="0"/>
          <w:bCs w:val="0"/>
          <w:sz w:val="24"/>
          <w:szCs w:val="24"/>
        </w:rPr>
        <w:t xml:space="preserve"> The ROC curve is examined to determine where the most appropriate cut-off is.</w:t>
      </w:r>
      <w:r>
        <w:rPr>
          <w:b w:val="0"/>
          <w:bCs w:val="0"/>
          <w:sz w:val="24"/>
          <w:szCs w:val="24"/>
        </w:rPr>
        <w:t xml:space="preserve"> A good diagnostic test will give the point closest to the top left corner of the plot, maximising sensitivity and specificity.</w:t>
      </w:r>
      <w:r w:rsidRPr="00C9153F">
        <w:rPr>
          <w:b w:val="0"/>
          <w:bCs w:val="0"/>
          <w:noProof/>
          <w:sz w:val="24"/>
          <w:szCs w:val="24"/>
        </w:rPr>
        <w:t xml:space="preserve"> </w:t>
      </w:r>
    </w:p>
    <w:p w:rsidR="006F5576" w:rsidRDefault="00825534" w:rsidP="00825534">
      <w:pPr>
        <w:spacing w:after="200" w:line="276" w:lineRule="auto"/>
      </w:pPr>
      <w:bookmarkStart w:id="0" w:name="_GoBack"/>
      <w:r>
        <w:rPr>
          <w:noProof/>
          <w:lang w:eastAsia="en-GB"/>
        </w:rPr>
        <mc:AlternateContent>
          <mc:Choice Requires="wpg">
            <w:drawing>
              <wp:anchor distT="0" distB="0" distL="114300" distR="114300" simplePos="0" relativeHeight="251661312" behindDoc="0" locked="0" layoutInCell="1" allowOverlap="1" wp14:anchorId="54A67B2B" wp14:editId="11CFF3F2">
                <wp:simplePos x="0" y="0"/>
                <wp:positionH relativeFrom="column">
                  <wp:posOffset>-24351</wp:posOffset>
                </wp:positionH>
                <wp:positionV relativeFrom="paragraph">
                  <wp:posOffset>419652</wp:posOffset>
                </wp:positionV>
                <wp:extent cx="6082748" cy="3260035"/>
                <wp:effectExtent l="0" t="0" r="0" b="0"/>
                <wp:wrapNone/>
                <wp:docPr id="7" name="Group 7"/>
                <wp:cNvGraphicFramePr/>
                <a:graphic xmlns:a="http://schemas.openxmlformats.org/drawingml/2006/main">
                  <a:graphicData uri="http://schemas.microsoft.com/office/word/2010/wordprocessingGroup">
                    <wpg:wgp>
                      <wpg:cNvGrpSpPr/>
                      <wpg:grpSpPr>
                        <a:xfrm>
                          <a:off x="0" y="0"/>
                          <a:ext cx="6082748" cy="3260035"/>
                          <a:chOff x="0" y="0"/>
                          <a:chExt cx="6320790" cy="3428365"/>
                        </a:xfrm>
                      </wpg:grpSpPr>
                      <wps:wsp>
                        <wps:cNvPr id="5" name="Straight Arrow Connector 5"/>
                        <wps:cNvCnPr/>
                        <wps:spPr>
                          <a:xfrm>
                            <a:off x="2166731" y="566531"/>
                            <a:ext cx="337930" cy="477078"/>
                          </a:xfrm>
                          <a:prstGeom prst="straightConnector1">
                            <a:avLst/>
                          </a:prstGeom>
                          <a:ln w="38100">
                            <a:tailEnd type="arrow"/>
                          </a:ln>
                        </wps:spPr>
                        <wps:style>
                          <a:lnRef idx="1">
                            <a:schemeClr val="accent1"/>
                          </a:lnRef>
                          <a:fillRef idx="0">
                            <a:schemeClr val="accent1"/>
                          </a:fillRef>
                          <a:effectRef idx="0">
                            <a:schemeClr val="accent1"/>
                          </a:effectRef>
                          <a:fontRef idx="minor">
                            <a:schemeClr val="tx1"/>
                          </a:fontRef>
                        </wps:style>
                        <wps:bodyPr/>
                      </wps:wsp>
                      <wps:wsp>
                        <wps:cNvPr id="1" name="Text Box 2"/>
                        <wps:cNvSpPr txBox="1">
                          <a:spLocks noChangeArrowheads="1"/>
                        </wps:cNvSpPr>
                        <wps:spPr bwMode="auto">
                          <a:xfrm>
                            <a:off x="1222513" y="0"/>
                            <a:ext cx="1123122" cy="715618"/>
                          </a:xfrm>
                          <a:prstGeom prst="rect">
                            <a:avLst/>
                          </a:prstGeom>
                          <a:solidFill>
                            <a:schemeClr val="accent1">
                              <a:lumMod val="20000"/>
                              <a:lumOff val="80000"/>
                            </a:schemeClr>
                          </a:solidFill>
                          <a:ln w="9525">
                            <a:noFill/>
                            <a:miter lim="800000"/>
                            <a:headEnd/>
                            <a:tailEnd/>
                          </a:ln>
                        </wps:spPr>
                        <wps:txbx>
                          <w:txbxContent>
                            <w:p w:rsidR="006F5576" w:rsidRPr="00AD5B84" w:rsidRDefault="006F5576" w:rsidP="006F5576">
                              <w:pPr>
                                <w:jc w:val="center"/>
                                <w:rPr>
                                  <w:sz w:val="24"/>
                                </w:rPr>
                              </w:pPr>
                              <w:r>
                                <w:rPr>
                                  <w:sz w:val="24"/>
                                </w:rPr>
                                <w:t>Optimal point for cut-off is close to here.</w:t>
                              </w:r>
                            </w:p>
                          </w:txbxContent>
                        </wps:txbx>
                        <wps:bodyPr rot="0" vert="horz" wrap="square" lIns="91440" tIns="45720" rIns="91440" bIns="45720" anchor="t" anchorCtr="0">
                          <a:noAutofit/>
                        </wps:bodyPr>
                      </wps:wsp>
                      <wpg:grpSp>
                        <wpg:cNvPr id="28" name="Group 28"/>
                        <wpg:cNvGrpSpPr/>
                        <wpg:grpSpPr>
                          <a:xfrm>
                            <a:off x="0" y="457200"/>
                            <a:ext cx="6320790" cy="2971165"/>
                            <a:chOff x="255445" y="-2"/>
                            <a:chExt cx="4166952" cy="2988829"/>
                          </a:xfrm>
                          <a:noFill/>
                        </wpg:grpSpPr>
                        <wpg:grpSp>
                          <wpg:cNvPr id="21" name="Group 21"/>
                          <wpg:cNvGrpSpPr/>
                          <wpg:grpSpPr>
                            <a:xfrm>
                              <a:off x="931984" y="8793"/>
                              <a:ext cx="3227315" cy="2453054"/>
                              <a:chOff x="0" y="0"/>
                              <a:chExt cx="3227315" cy="2453054"/>
                            </a:xfrm>
                            <a:grpFill/>
                          </wpg:grpSpPr>
                          <wps:wsp>
                            <wps:cNvPr id="19" name="Straight Connector 19"/>
                            <wps:cNvCnPr/>
                            <wps:spPr>
                              <a:xfrm>
                                <a:off x="0" y="0"/>
                                <a:ext cx="8793" cy="2453054"/>
                              </a:xfrm>
                              <a:prstGeom prst="line">
                                <a:avLst/>
                              </a:prstGeom>
                              <a:grpFill/>
                              <a:ln w="28575" cap="flat" cmpd="sng" algn="ctr">
                                <a:solidFill>
                                  <a:srgbClr val="4F81BD">
                                    <a:shade val="95000"/>
                                    <a:satMod val="105000"/>
                                  </a:srgbClr>
                                </a:solidFill>
                                <a:prstDash val="solid"/>
                              </a:ln>
                              <a:effectLst/>
                            </wps:spPr>
                            <wps:bodyPr/>
                          </wps:wsp>
                          <wps:wsp>
                            <wps:cNvPr id="20" name="Straight Connector 20"/>
                            <wps:cNvCnPr/>
                            <wps:spPr>
                              <a:xfrm flipH="1">
                                <a:off x="0" y="2453054"/>
                                <a:ext cx="3227315" cy="0"/>
                              </a:xfrm>
                              <a:prstGeom prst="line">
                                <a:avLst/>
                              </a:prstGeom>
                              <a:grpFill/>
                              <a:ln w="28575" cap="flat" cmpd="sng" algn="ctr">
                                <a:solidFill>
                                  <a:srgbClr val="4F81BD">
                                    <a:shade val="95000"/>
                                    <a:satMod val="105000"/>
                                  </a:srgbClr>
                                </a:solidFill>
                                <a:prstDash val="solid"/>
                              </a:ln>
                              <a:effectLst/>
                            </wps:spPr>
                            <wps:bodyPr/>
                          </wps:wsp>
                        </wpg:grpSp>
                        <wps:wsp>
                          <wps:cNvPr id="22" name="Freeform 22"/>
                          <wps:cNvSpPr/>
                          <wps:spPr>
                            <a:xfrm>
                              <a:off x="1125415" y="114300"/>
                              <a:ext cx="3110036" cy="2220167"/>
                            </a:xfrm>
                            <a:custGeom>
                              <a:avLst/>
                              <a:gdLst>
                                <a:gd name="connsiteX0" fmla="*/ 0 w 3110036"/>
                                <a:gd name="connsiteY0" fmla="*/ 2220167 h 2220167"/>
                                <a:gd name="connsiteX1" fmla="*/ 756138 w 3110036"/>
                                <a:gd name="connsiteY1" fmla="*/ 558421 h 2220167"/>
                                <a:gd name="connsiteX2" fmla="*/ 2927838 w 3110036"/>
                                <a:gd name="connsiteY2" fmla="*/ 39675 h 2220167"/>
                                <a:gd name="connsiteX3" fmla="*/ 2839915 w 3110036"/>
                                <a:gd name="connsiteY3" fmla="*/ 74844 h 2220167"/>
                              </a:gdLst>
                              <a:ahLst/>
                              <a:cxnLst>
                                <a:cxn ang="0">
                                  <a:pos x="connsiteX0" y="connsiteY0"/>
                                </a:cxn>
                                <a:cxn ang="0">
                                  <a:pos x="connsiteX1" y="connsiteY1"/>
                                </a:cxn>
                                <a:cxn ang="0">
                                  <a:pos x="connsiteX2" y="connsiteY2"/>
                                </a:cxn>
                                <a:cxn ang="0">
                                  <a:pos x="connsiteX3" y="connsiteY3"/>
                                </a:cxn>
                              </a:cxnLst>
                              <a:rect l="l" t="t" r="r" b="b"/>
                              <a:pathLst>
                                <a:path w="3110036" h="2220167">
                                  <a:moveTo>
                                    <a:pt x="0" y="2220167"/>
                                  </a:moveTo>
                                  <a:cubicBezTo>
                                    <a:pt x="134082" y="1571001"/>
                                    <a:pt x="268165" y="921836"/>
                                    <a:pt x="756138" y="558421"/>
                                  </a:cubicBezTo>
                                  <a:cubicBezTo>
                                    <a:pt x="1244111" y="195006"/>
                                    <a:pt x="2580542" y="120271"/>
                                    <a:pt x="2927838" y="39675"/>
                                  </a:cubicBezTo>
                                  <a:cubicBezTo>
                                    <a:pt x="3275134" y="-40921"/>
                                    <a:pt x="3057524" y="16961"/>
                                    <a:pt x="2839915" y="74844"/>
                                  </a:cubicBezTo>
                                </a:path>
                              </a:pathLst>
                            </a:custGeom>
                            <a:grp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
                          <wps:cNvSpPr txBox="1">
                            <a:spLocks noChangeArrowheads="1"/>
                          </wps:cNvSpPr>
                          <wps:spPr bwMode="auto">
                            <a:xfrm>
                              <a:off x="1943100" y="2532185"/>
                              <a:ext cx="1107830" cy="351692"/>
                            </a:xfrm>
                            <a:prstGeom prst="rect">
                              <a:avLst/>
                            </a:prstGeom>
                            <a:grpFill/>
                            <a:ln w="9525">
                              <a:noFill/>
                              <a:miter lim="800000"/>
                              <a:headEnd/>
                              <a:tailEnd/>
                            </a:ln>
                          </wps:spPr>
                          <wps:txbx>
                            <w:txbxContent>
                              <w:p w:rsidR="006F5576" w:rsidRPr="00197799" w:rsidRDefault="006F5576" w:rsidP="006F5576">
                                <w:pPr>
                                  <w:rPr>
                                    <w:b/>
                                    <w:bCs/>
                                    <w:sz w:val="20"/>
                                    <w:szCs w:val="20"/>
                                  </w:rPr>
                                </w:pPr>
                                <w:r w:rsidRPr="00197799">
                                  <w:rPr>
                                    <w:b/>
                                    <w:bCs/>
                                    <w:sz w:val="20"/>
                                    <w:szCs w:val="20"/>
                                  </w:rPr>
                                  <w:t>1-specificity</w:t>
                                </w:r>
                              </w:p>
                            </w:txbxContent>
                          </wps:txbx>
                          <wps:bodyPr rot="0" vert="horz" wrap="square" lIns="91440" tIns="45720" rIns="91440" bIns="45720" anchor="t" anchorCtr="0">
                            <a:noAutofit/>
                          </wps:bodyPr>
                        </wps:wsp>
                        <wps:wsp>
                          <wps:cNvPr id="25" name="Text Box 2"/>
                          <wps:cNvSpPr txBox="1">
                            <a:spLocks noChangeArrowheads="1"/>
                          </wps:cNvSpPr>
                          <wps:spPr bwMode="auto">
                            <a:xfrm>
                              <a:off x="659423" y="2461847"/>
                              <a:ext cx="281354" cy="351692"/>
                            </a:xfrm>
                            <a:prstGeom prst="rect">
                              <a:avLst/>
                            </a:prstGeom>
                            <a:grpFill/>
                            <a:ln w="9525">
                              <a:noFill/>
                              <a:miter lim="800000"/>
                              <a:headEnd/>
                              <a:tailEnd/>
                            </a:ln>
                          </wps:spPr>
                          <wps:txbx>
                            <w:txbxContent>
                              <w:p w:rsidR="006F5576" w:rsidRPr="00DD2899" w:rsidRDefault="006F5576" w:rsidP="006F5576">
                                <w:pPr>
                                  <w:rPr>
                                    <w:sz w:val="16"/>
                                    <w:szCs w:val="16"/>
                                  </w:rPr>
                                </w:pPr>
                                <w:r w:rsidRPr="00DD2899">
                                  <w:rPr>
                                    <w:sz w:val="16"/>
                                    <w:szCs w:val="16"/>
                                  </w:rPr>
                                  <w:t>0</w:t>
                                </w:r>
                              </w:p>
                            </w:txbxContent>
                          </wps:txbx>
                          <wps:bodyPr rot="0" vert="horz" wrap="square" lIns="91440" tIns="45720" rIns="91440" bIns="45720" anchor="t" anchorCtr="0">
                            <a:noAutofit/>
                          </wps:bodyPr>
                        </wps:wsp>
                        <wps:wsp>
                          <wps:cNvPr id="26" name="Text Box 2"/>
                          <wps:cNvSpPr txBox="1">
                            <a:spLocks noChangeArrowheads="1"/>
                          </wps:cNvSpPr>
                          <wps:spPr bwMode="auto">
                            <a:xfrm>
                              <a:off x="571482" y="-2"/>
                              <a:ext cx="263525" cy="412743"/>
                            </a:xfrm>
                            <a:prstGeom prst="rect">
                              <a:avLst/>
                            </a:prstGeom>
                            <a:grpFill/>
                            <a:ln w="9525">
                              <a:noFill/>
                              <a:miter lim="800000"/>
                              <a:headEnd/>
                              <a:tailEnd/>
                            </a:ln>
                          </wps:spPr>
                          <wps:txbx>
                            <w:txbxContent>
                              <w:p w:rsidR="006F5576" w:rsidRPr="00DD2899" w:rsidRDefault="006F5576" w:rsidP="006F5576">
                                <w:pPr>
                                  <w:rPr>
                                    <w:sz w:val="16"/>
                                    <w:szCs w:val="16"/>
                                  </w:rPr>
                                </w:pPr>
                                <w:r w:rsidRPr="00DD2899">
                                  <w:rPr>
                                    <w:sz w:val="16"/>
                                    <w:szCs w:val="16"/>
                                  </w:rPr>
                                  <w:t>1</w:t>
                                </w:r>
                              </w:p>
                            </w:txbxContent>
                          </wps:txbx>
                          <wps:bodyPr rot="0" vert="horz" wrap="square" lIns="91440" tIns="45720" rIns="91440" bIns="45720" anchor="t" anchorCtr="0">
                            <a:noAutofit/>
                          </wps:bodyPr>
                        </wps:wsp>
                        <wps:wsp>
                          <wps:cNvPr id="27" name="Text Box 2"/>
                          <wps:cNvSpPr txBox="1">
                            <a:spLocks noChangeArrowheads="1"/>
                          </wps:cNvSpPr>
                          <wps:spPr bwMode="auto">
                            <a:xfrm>
                              <a:off x="4158628" y="2531651"/>
                              <a:ext cx="263769" cy="457176"/>
                            </a:xfrm>
                            <a:prstGeom prst="rect">
                              <a:avLst/>
                            </a:prstGeom>
                            <a:grpFill/>
                            <a:ln w="9525">
                              <a:noFill/>
                              <a:miter lim="800000"/>
                              <a:headEnd/>
                              <a:tailEnd/>
                            </a:ln>
                          </wps:spPr>
                          <wps:txbx>
                            <w:txbxContent>
                              <w:p w:rsidR="006F5576" w:rsidRPr="00DD2899" w:rsidRDefault="006F5576" w:rsidP="006F5576">
                                <w:pPr>
                                  <w:rPr>
                                    <w:sz w:val="16"/>
                                    <w:szCs w:val="16"/>
                                  </w:rPr>
                                </w:pPr>
                                <w:r w:rsidRPr="00DD2899">
                                  <w:rPr>
                                    <w:sz w:val="16"/>
                                    <w:szCs w:val="16"/>
                                  </w:rPr>
                                  <w:t>1</w:t>
                                </w:r>
                              </w:p>
                            </w:txbxContent>
                          </wps:txbx>
                          <wps:bodyPr rot="0" vert="horz" wrap="square" lIns="91440" tIns="45720" rIns="91440" bIns="45720" anchor="t" anchorCtr="0">
                            <a:noAutofit/>
                          </wps:bodyPr>
                        </wps:wsp>
                        <wps:wsp>
                          <wps:cNvPr id="23" name="Text Box 2"/>
                          <wps:cNvSpPr txBox="1">
                            <a:spLocks noChangeArrowheads="1"/>
                          </wps:cNvSpPr>
                          <wps:spPr bwMode="auto">
                            <a:xfrm>
                              <a:off x="255445" y="1061887"/>
                              <a:ext cx="852853" cy="351692"/>
                            </a:xfrm>
                            <a:prstGeom prst="rect">
                              <a:avLst/>
                            </a:prstGeom>
                            <a:grpFill/>
                            <a:ln w="9525">
                              <a:noFill/>
                              <a:miter lim="800000"/>
                              <a:headEnd/>
                              <a:tailEnd/>
                            </a:ln>
                          </wps:spPr>
                          <wps:txbx>
                            <w:txbxContent>
                              <w:p w:rsidR="006F5576" w:rsidRPr="00197799" w:rsidRDefault="006F5576" w:rsidP="006F5576">
                                <w:pPr>
                                  <w:rPr>
                                    <w:b/>
                                    <w:bCs/>
                                    <w:sz w:val="20"/>
                                    <w:szCs w:val="20"/>
                                  </w:rPr>
                                </w:pPr>
                                <w:r w:rsidRPr="00197799">
                                  <w:rPr>
                                    <w:b/>
                                    <w:bCs/>
                                    <w:sz w:val="20"/>
                                    <w:szCs w:val="20"/>
                                  </w:rPr>
                                  <w:t>Sensitivity</w:t>
                                </w:r>
                              </w:p>
                            </w:txbxContent>
                          </wps:txbx>
                          <wps:bodyPr rot="0" vert="horz" wrap="square" lIns="91440" tIns="45720" rIns="91440" bIns="45720" anchor="t" anchorCtr="0">
                            <a:noAutofit/>
                          </wps:bodyPr>
                        </wps:wsp>
                      </wpg:grpSp>
                    </wpg:wgp>
                  </a:graphicData>
                </a:graphic>
                <wp14:sizeRelH relativeFrom="margin">
                  <wp14:pctWidth>0</wp14:pctWidth>
                </wp14:sizeRelH>
                <wp14:sizeRelV relativeFrom="margin">
                  <wp14:pctHeight>0</wp14:pctHeight>
                </wp14:sizeRelV>
              </wp:anchor>
            </w:drawing>
          </mc:Choice>
          <mc:Fallback>
            <w:pict>
              <v:group id="Group 7" o:spid="_x0000_s1026" style="position:absolute;margin-left:-1.9pt;margin-top:33.05pt;width:478.95pt;height:256.7pt;z-index:251661312;mso-width-relative:margin;mso-height-relative:margin" coordsize="63207,342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">
                <v:shapetype id="_x0000_t32" coordsize="21600,21600" o:spt="32" o:oned="t" path="m,l21600,21600e" filled="f">
                  <v:path arrowok="t" fillok="f" o:connecttype="none"/>
                  <o:lock v:ext="edit" shapetype="t"/>
                </v:shapetype>
                <v:shape id="Straight Arrow Connector 5" o:spid="_x0000_s1027" type="#_x0000_t32" style="position:absolute;left:21667;top:5665;width:3379;height:47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DVVMMAAADaAAAADwAAAGRycy9kb3ducmV2LnhtbESPQWvCQBSE7wX/w/IKvdVNpTYSXYMW&#10;il6kJPbQ4yP7TKLZtyG70fjvXUHwOMzMN8wiHUwjztS52rKCj3EEgriwuuZSwd/+530GwnlkjY1l&#10;UnAlB+ly9LLARNsLZ3TOfSkChF2CCirv20RKV1Rk0I1tSxy8g+0M+iC7UuoOLwFuGjmJoi9psOaw&#10;UGFL3xUVp7w3Cj77/132e/Rbe5SbaTSL40O7jpV6ex1WcxCeBv8MP9pbrWAK9yvhBs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rA1VTDAAAA2gAAAA8AAAAAAAAAAAAA&#10;AAAAoQIAAGRycy9kb3ducmV2LnhtbFBLBQYAAAAABAAEAPkAAACRAwAAAAA=&#10;" strokecolor="#4579b8 [3044]" strokeweight="3pt">
                  <v:stroke endarrow="open"/>
                </v:shape>
                <v:shapetype id="_x0000_t202" coordsize="21600,21600" o:spt="202" path="m,l,21600r21600,l21600,xe">
                  <v:stroke joinstyle="miter"/>
                  <v:path gradientshapeok="t" o:connecttype="rect"/>
                </v:shapetype>
                <v:shape id="Text Box 2" o:spid="_x0000_s1028" type="#_x0000_t202" style="position:absolute;left:12225;width:11231;height:7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rasMAA&#10;AADaAAAADwAAAGRycy9kb3ducmV2LnhtbERP22rCQBB9L/Qflin41mwqeItZpRQsFupDrR8wZMdk&#10;MTubZqca/74rFHwaDuc65XrwrTpTH11gAy9ZDoq4CtZxbeDwvXmeg4qCbLENTAauFGG9enwosbDh&#10;wl903kutUgjHAg00Il2hdawa8hiz0BEn7hh6j5JgX2vb4yWF+1aP83yqPTpODQ129NZQddr/egO7&#10;6UdYuN3Ev7v57EcqifY0fBozehpel6CEBrmL/91bm+bD7ZXb1as/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FrasMAAAADaAAAADwAAAAAAAAAAAAAAAACYAgAAZHJzL2Rvd25y&#10;ZXYueG1sUEsFBgAAAAAEAAQA9QAAAIUDAAAAAA==&#10;" fillcolor="#dbe5f1 [660]" stroked="f">
                  <v:textbox>
                    <w:txbxContent>
                      <w:p w:rsidR="006F5576" w:rsidRPr="00AD5B84" w:rsidRDefault="006F5576" w:rsidP="006F5576">
                        <w:pPr>
                          <w:jc w:val="center"/>
                          <w:rPr>
                            <w:sz w:val="24"/>
                          </w:rPr>
                        </w:pPr>
                        <w:r>
                          <w:rPr>
                            <w:sz w:val="24"/>
                          </w:rPr>
                          <w:t>Optimal point for cut-off is close to here.</w:t>
                        </w:r>
                      </w:p>
                    </w:txbxContent>
                  </v:textbox>
                </v:shape>
                <v:group id="Group 28" o:spid="_x0000_s1029" style="position:absolute;top:4572;width:63207;height:29711" coordorigin="2554" coordsize="41669,298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cEocIAAADbAAAADwAAAGRycy9kb3ducmV2LnhtbERPy0rDQBTdC/2H4Ra6&#10;s5O0KCV2EkpR6aIIJoK4u2RuHiRzJ2TGJP37zkJweTjvY7aYXkw0utaygngbgSAurW65VvBVvD0e&#10;QDiPrLG3TApu5CBLVw9HTLSd+ZOm3NcihLBLUEHj/ZBI6cqGDLqtHYgDV9nRoA9wrKUecQ7hppe7&#10;KHqWBlsODQ0OdG6o7PJfo+B9xvm0j1+na1edbz/F08f3NSalNuvl9ALC0+L/xX/ui1awC2P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0nBKHCAAAA2wAAAA8A&#10;AAAAAAAAAAAAAAAAqgIAAGRycy9kb3ducmV2LnhtbFBLBQYAAAAABAAEAPoAAACZAwAAAAA=&#10;">
                  <v:group id="Group 21" o:spid="_x0000_s1030" style="position:absolute;left:9319;top:87;width:32273;height:24531" coordsize="32273,245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line id="Straight Connector 19" o:spid="_x0000_s1031" style="position:absolute;visibility:visible;mso-wrap-style:square" from="0,0" to="87,2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SasAAAADbAAAADwAAAGRycy9kb3ducmV2LnhtbERPTYvCMBC9C/sfwgheZE31IFqNIsIu&#10;i15W7WGPQzK2xWZSkqj13xthwds83ucs151txI18qB0rGI8yEMTamZpLBcXp63MGIkRkg41jUvCg&#10;AOvVR2+JuXF3PtDtGEuRQjjkqKCKsc2lDLoii2HkWuLEnZ23GBP0pTQe7yncNnKSZVNpsebUUGFL&#10;24r05Xi1CvZxOiu+pTZmNzwMH/738qe3hVKDfrdZgIjUxbf43/1j0vw5vH5JB8jVE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PrkmrAAAAA2wAAAA8AAAAAAAAAAAAAAAAA&#10;oQIAAGRycy9kb3ducmV2LnhtbFBLBQYAAAAABAAEAPkAAACOAwAAAAA=&#10;" strokecolor="#4a7ebb" strokeweight="2.25pt"/>
                    <v:line id="Straight Connector 20" o:spid="_x0000_s1032" style="position:absolute;flip:x;visibility:visible;mso-wrap-style:square" from="0,24530" to="32273,245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Z0A/L8AAADbAAAADwAAAGRycy9kb3ducmV2LnhtbERPz2vCMBS+C/sfwhvsIpraw5RqlCls&#10;elULvT6bZ1vWvJQka+t/vxwEjx/f781uNK3oyfnGsoLFPAFBXFrdcKUgv37PViB8QNbYWiYFD/Kw&#10;275NNphpO/CZ+kuoRAxhn6GCOoQuk9KXNRn0c9sRR+5uncEQoaukdjjEcNPKNEk+pcGGY0ONHR1q&#10;Kn8vf0bBz+m26o+YF9Ys9ynzMC0OHSn18T5+rUEEGsNL/HSftII0ro9f4g+Q23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OZ0A/L8AAADbAAAADwAAAAAAAAAAAAAAAACh&#10;AgAAZHJzL2Rvd25yZXYueG1sUEsFBgAAAAAEAAQA+QAAAI0DAAAAAA==&#10;" strokecolor="#4a7ebb" strokeweight="2.25pt"/>
                  </v:group>
                  <v:shape id="Freeform 22" o:spid="_x0000_s1033" style="position:absolute;left:11254;top:1143;width:31100;height:22201;visibility:visible;mso-wrap-style:square;v-text-anchor:middle" coordsize="3110036,22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p52MQA&#10;AADbAAAADwAAAGRycy9kb3ducmV2LnhtbESPQWvCQBSE74L/YXmF3nRjDrWkriIVQaxatOn9mX1m&#10;g9m3IbvV+O9doeBxmJlvmMmss7W4UOsrxwpGwwQEceF0xaWC/Gc5eAfhA7LG2jEpuJGH2bTfm2Cm&#10;3ZX3dDmEUkQI+wwVmBCaTEpfGLLoh64hjt7JtRZDlG0pdYvXCLe1TJPkTVqsOC4YbOjTUHE+/FkF&#10;312+3s1/N822XC9Gx70Z3/Ljl1KvL938A0SgLjzD/+2VVpCm8PgSf4C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aedjEAAAA2wAAAA8AAAAAAAAAAAAAAAAAmAIAAGRycy9k&#10;b3ducmV2LnhtbFBLBQYAAAAABAAEAPUAAACJAwAAAAA=&#10;" path="m,2220167c134082,1571001,268165,921836,756138,558421,1244111,195006,2580542,120271,2927838,39675v347296,-80596,129686,-22714,-87923,35169e" filled="f" strokecolor="#385d8a" strokeweight="2pt">
                    <v:path arrowok="t" o:connecttype="custom" o:connectlocs="0,2220167;756138,558421;2927838,39675;2839915,74844" o:connectangles="0,0,0,0"/>
                  </v:shape>
                  <v:shape id="Text Box 2" o:spid="_x0000_s1034" type="#_x0000_t202" style="position:absolute;left:19431;top:25321;width:11078;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6F5576" w:rsidRPr="00197799" w:rsidRDefault="006F5576" w:rsidP="006F5576">
                          <w:pPr>
                            <w:rPr>
                              <w:b/>
                              <w:bCs/>
                              <w:sz w:val="20"/>
                              <w:szCs w:val="20"/>
                            </w:rPr>
                          </w:pPr>
                          <w:r w:rsidRPr="00197799">
                            <w:rPr>
                              <w:b/>
                              <w:bCs/>
                              <w:sz w:val="20"/>
                              <w:szCs w:val="20"/>
                            </w:rPr>
                            <w:t>1-specificity</w:t>
                          </w:r>
                        </w:p>
                      </w:txbxContent>
                    </v:textbox>
                  </v:shape>
                  <v:shape id="Text Box 2" o:spid="_x0000_s1035" type="#_x0000_t202" style="position:absolute;left:6594;top:24618;width:2813;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6F5576" w:rsidRPr="00DD2899" w:rsidRDefault="006F5576" w:rsidP="006F5576">
                          <w:pPr>
                            <w:rPr>
                              <w:sz w:val="16"/>
                              <w:szCs w:val="16"/>
                            </w:rPr>
                          </w:pPr>
                          <w:r w:rsidRPr="00DD2899">
                            <w:rPr>
                              <w:sz w:val="16"/>
                              <w:szCs w:val="16"/>
                            </w:rPr>
                            <w:t>0</w:t>
                          </w:r>
                        </w:p>
                      </w:txbxContent>
                    </v:textbox>
                  </v:shape>
                  <v:shape id="Text Box 2" o:spid="_x0000_s1036" type="#_x0000_t202" style="position:absolute;left:5714;width:2636;height:4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6F5576" w:rsidRPr="00DD2899" w:rsidRDefault="006F5576" w:rsidP="006F5576">
                          <w:pPr>
                            <w:rPr>
                              <w:sz w:val="16"/>
                              <w:szCs w:val="16"/>
                            </w:rPr>
                          </w:pPr>
                          <w:r w:rsidRPr="00DD2899">
                            <w:rPr>
                              <w:sz w:val="16"/>
                              <w:szCs w:val="16"/>
                            </w:rPr>
                            <w:t>1</w:t>
                          </w:r>
                        </w:p>
                      </w:txbxContent>
                    </v:textbox>
                  </v:shape>
                  <v:shape id="Text Box 2" o:spid="_x0000_s1037" type="#_x0000_t202" style="position:absolute;left:41586;top:25316;width:2637;height:4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WHMMQA&#10;AADbAAAADwAAAGRycy9kb3ducmV2LnhtbESPQWvCQBSE7wX/w/IEb7qr2FbTbESUQk8tpip4e2Sf&#10;SWj2bchuTfrvuwWhx2FmvmHSzWAbcaPO1441zGcKBHHhTM2lhuPn63QFwgdkg41j0vBDHjbZ6CHF&#10;xLieD3TLQykihH2CGqoQ2kRKX1Rk0c9cSxy9q+sshii7UpoO+wi3jVwo9SQt1hwXKmxpV1HxlX9b&#10;Daf36+W8VB/l3j62vRuUZLuWWk/Gw/YFRKAh/Ifv7TejYfE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0FhzDEAAAA2wAAAA8AAAAAAAAAAAAAAAAAmAIAAGRycy9k&#10;b3ducmV2LnhtbFBLBQYAAAAABAAEAPUAAACJAwAAAAA=&#10;" filled="f" stroked="f">
                    <v:textbox>
                      <w:txbxContent>
                        <w:p w:rsidR="006F5576" w:rsidRPr="00DD2899" w:rsidRDefault="006F5576" w:rsidP="006F5576">
                          <w:pPr>
                            <w:rPr>
                              <w:sz w:val="16"/>
                              <w:szCs w:val="16"/>
                            </w:rPr>
                          </w:pPr>
                          <w:r w:rsidRPr="00DD2899">
                            <w:rPr>
                              <w:sz w:val="16"/>
                              <w:szCs w:val="16"/>
                            </w:rPr>
                            <w:t>1</w:t>
                          </w:r>
                        </w:p>
                      </w:txbxContent>
                    </v:textbox>
                  </v:shape>
                  <v:shape id="Text Box 2" o:spid="_x0000_s1038" type="#_x0000_t202" style="position:absolute;left:2554;top:10618;width:8528;height:35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6F5576" w:rsidRPr="00197799" w:rsidRDefault="006F5576" w:rsidP="006F5576">
                          <w:pPr>
                            <w:rPr>
                              <w:b/>
                              <w:bCs/>
                              <w:sz w:val="20"/>
                              <w:szCs w:val="20"/>
                            </w:rPr>
                          </w:pPr>
                          <w:r w:rsidRPr="00197799">
                            <w:rPr>
                              <w:b/>
                              <w:bCs/>
                              <w:sz w:val="20"/>
                              <w:szCs w:val="20"/>
                            </w:rPr>
                            <w:t>Sensitivity</w:t>
                          </w:r>
                        </w:p>
                      </w:txbxContent>
                    </v:textbox>
                  </v:shape>
                </v:group>
              </v:group>
            </w:pict>
          </mc:Fallback>
        </mc:AlternateContent>
      </w:r>
      <w:bookmarkEnd w:id="0"/>
      <w:r w:rsidR="006F5576">
        <w:t>There will be a trade-off between high sensitivity and high specificity. Ideally, both of these values are maximised.</w:t>
      </w:r>
    </w:p>
    <w:p w:rsidR="006F5576" w:rsidRDefault="006F5576" w:rsidP="00825534">
      <w:pPr>
        <w:spacing w:line="276" w:lineRule="auto"/>
        <w:jc w:val="both"/>
      </w:pPr>
    </w:p>
    <w:p w:rsidR="006F5576" w:rsidRDefault="006F5576" w:rsidP="00825534">
      <w:pPr>
        <w:spacing w:line="276" w:lineRule="auto"/>
        <w:jc w:val="both"/>
      </w:pPr>
    </w:p>
    <w:p w:rsidR="006F5576" w:rsidRDefault="006F5576" w:rsidP="00825534">
      <w:pPr>
        <w:spacing w:line="276" w:lineRule="auto"/>
        <w:jc w:val="both"/>
      </w:pPr>
    </w:p>
    <w:p w:rsidR="006F5576" w:rsidRDefault="006F5576" w:rsidP="00825534">
      <w:pPr>
        <w:spacing w:line="276" w:lineRule="auto"/>
        <w:jc w:val="both"/>
      </w:pPr>
    </w:p>
    <w:p w:rsidR="006F5576" w:rsidRDefault="006F5576" w:rsidP="00825534">
      <w:pPr>
        <w:spacing w:line="276" w:lineRule="auto"/>
        <w:jc w:val="both"/>
      </w:pPr>
    </w:p>
    <w:p w:rsidR="006F5576" w:rsidRPr="00AD5B84" w:rsidRDefault="006F5576" w:rsidP="00825534">
      <w:pPr>
        <w:pStyle w:val="Title2"/>
        <w:spacing w:line="276" w:lineRule="auto"/>
        <w:jc w:val="both"/>
        <w:rPr>
          <w:b w:val="0"/>
          <w:bCs w:val="0"/>
          <w:sz w:val="24"/>
          <w:szCs w:val="24"/>
        </w:rPr>
      </w:pPr>
    </w:p>
    <w:p w:rsidR="006A6E08" w:rsidRPr="00AD5B84" w:rsidRDefault="006A6E08" w:rsidP="00825534">
      <w:pPr>
        <w:pStyle w:val="Title2"/>
        <w:spacing w:line="276" w:lineRule="auto"/>
        <w:jc w:val="both"/>
        <w:rPr>
          <w:b w:val="0"/>
          <w:bCs w:val="0"/>
          <w:sz w:val="24"/>
          <w:szCs w:val="24"/>
        </w:rPr>
      </w:pPr>
      <w:r w:rsidRPr="00AD5B84">
        <w:rPr>
          <w:b w:val="0"/>
          <w:bCs w:val="0"/>
          <w:sz w:val="24"/>
          <w:szCs w:val="24"/>
        </w:rPr>
        <w:tab/>
      </w:r>
    </w:p>
    <w:p w:rsidR="006A6E08" w:rsidRPr="00AD5B84" w:rsidRDefault="006A6E08" w:rsidP="00825534">
      <w:pPr>
        <w:pStyle w:val="Title2"/>
        <w:spacing w:line="276" w:lineRule="auto"/>
        <w:jc w:val="both"/>
        <w:rPr>
          <w:sz w:val="24"/>
          <w:szCs w:val="24"/>
        </w:rPr>
      </w:pPr>
    </w:p>
    <w:p w:rsidR="006A6E08" w:rsidRPr="00AD5B84" w:rsidRDefault="006A6E08" w:rsidP="00825534">
      <w:pPr>
        <w:spacing w:line="276" w:lineRule="auto"/>
        <w:jc w:val="both"/>
        <w:rPr>
          <w:sz w:val="24"/>
        </w:rPr>
      </w:pPr>
    </w:p>
    <w:sectPr w:rsidR="006A6E08" w:rsidRPr="00AD5B84" w:rsidSect="00825534">
      <w:headerReference w:type="default" r:id="rId8"/>
      <w:footerReference w:type="default" r:id="rId9"/>
      <w:headerReference w:type="first" r:id="rId10"/>
      <w:footerReference w:type="first" r:id="rId11"/>
      <w:pgSz w:w="11906" w:h="16838" w:code="9"/>
      <w:pgMar w:top="1134" w:right="1134" w:bottom="1134" w:left="1134" w:header="397"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2068" w:rsidRDefault="00E22068" w:rsidP="0079463C">
      <w:pPr>
        <w:spacing w:after="0" w:line="240" w:lineRule="auto"/>
      </w:pPr>
      <w:r>
        <w:separator/>
      </w:r>
    </w:p>
  </w:endnote>
  <w:endnote w:type="continuationSeparator" w:id="0">
    <w:p w:rsidR="00E22068" w:rsidRDefault="00E22068" w:rsidP="00794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E3C" w:rsidRPr="00825534" w:rsidRDefault="00825534" w:rsidP="00825534">
    <w:pPr>
      <w:pBdr>
        <w:top w:val="thinThickSmallGap" w:sz="24" w:space="1" w:color="622423" w:themeColor="accent2" w:themeShade="7F"/>
      </w:pBdr>
      <w:tabs>
        <w:tab w:val="center" w:pos="4513"/>
        <w:tab w:val="right" w:pos="9026"/>
      </w:tabs>
      <w:spacing w:after="0"/>
      <w:rPr>
        <w:rFonts w:asciiTheme="majorHAnsi" w:eastAsiaTheme="majorEastAsia" w:hAnsiTheme="majorHAnsi" w:cstheme="majorBidi"/>
      </w:rPr>
    </w:pPr>
    <w:r w:rsidRPr="00825534">
      <w:rPr>
        <w:rFonts w:asciiTheme="majorHAnsi" w:eastAsiaTheme="majorEastAsia" w:hAnsiTheme="majorHAnsi" w:cstheme="majorBidi"/>
        <w:noProof/>
        <w:lang w:eastAsia="en-GB"/>
      </w:rPr>
      <w:drawing>
        <wp:inline distT="0" distB="0" distL="0" distR="0" wp14:anchorId="06A6FFEB" wp14:editId="4FB4993C">
          <wp:extent cx="1045521" cy="372269"/>
          <wp:effectExtent l="0" t="0" r="2540" b="8890"/>
          <wp:docPr id="6" name="Picture 6" descr="by-nc-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y-nc-sa"/>
                  <pic:cNvPicPr>
                    <a:picLocks noChangeAspect="1" noChangeArrowheads="1"/>
                  </pic:cNvPicPr>
                </pic:nvPicPr>
                <pic:blipFill>
                  <a:blip r:embed="rId1"/>
                  <a:srcRect/>
                  <a:stretch>
                    <a:fillRect/>
                  </a:stretch>
                </pic:blipFill>
                <pic:spPr bwMode="auto">
                  <a:xfrm>
                    <a:off x="0" y="0"/>
                    <a:ext cx="1056204" cy="376073"/>
                  </a:xfrm>
                  <a:prstGeom prst="rect">
                    <a:avLst/>
                  </a:prstGeom>
                  <a:noFill/>
                  <a:ln w="9525">
                    <a:noFill/>
                    <a:miter lim="800000"/>
                    <a:headEnd/>
                    <a:tailEnd/>
                  </a:ln>
                </pic:spPr>
              </pic:pic>
            </a:graphicData>
          </a:graphic>
        </wp:inline>
      </w:drawing>
    </w:r>
    <w:r w:rsidRPr="00825534">
      <w:rPr>
        <w:rFonts w:asciiTheme="majorHAnsi" w:eastAsiaTheme="majorEastAsia" w:hAnsiTheme="majorHAnsi" w:cstheme="majorBidi"/>
      </w:rPr>
      <w:t xml:space="preserve">                                </w:t>
    </w:r>
    <w:proofErr w:type="spellStart"/>
    <w:proofErr w:type="gramStart"/>
    <w:r w:rsidRPr="00825534">
      <w:rPr>
        <w:rFonts w:asciiTheme="majorHAnsi" w:eastAsiaTheme="majorEastAsia" w:hAnsiTheme="majorHAnsi" w:cstheme="majorBidi"/>
        <w:b/>
      </w:rPr>
      <w:t>stats</w:t>
    </w:r>
    <w:r w:rsidRPr="00825534">
      <w:rPr>
        <w:rFonts w:asciiTheme="majorHAnsi" w:eastAsiaTheme="majorEastAsia" w:hAnsiTheme="majorHAnsi" w:cstheme="majorBidi"/>
      </w:rPr>
      <w:t>tutor</w:t>
    </w:r>
    <w:proofErr w:type="spellEnd"/>
    <w:proofErr w:type="gramEnd"/>
    <w:r w:rsidRPr="00825534">
      <w:rPr>
        <w:rFonts w:asciiTheme="majorHAnsi" w:eastAsiaTheme="majorEastAsia" w:hAnsiTheme="majorHAnsi" w:cstheme="majorBidi"/>
      </w:rPr>
      <w:t xml:space="preserve"> community project                                 </w:t>
    </w:r>
    <w:hyperlink r:id="rId2" w:history="1">
      <w:r w:rsidRPr="00825534">
        <w:rPr>
          <w:rFonts w:asciiTheme="majorHAnsi" w:eastAsiaTheme="majorEastAsia" w:hAnsiTheme="majorHAnsi" w:cstheme="majorBidi"/>
          <w:color w:val="0000FF" w:themeColor="hyperlink"/>
          <w:u w:val="single"/>
        </w:rPr>
        <w:t>www.statstutor.ac.uk</w:t>
      </w:r>
    </w:hyperlink>
    <w:r w:rsidRPr="00825534">
      <w:rPr>
        <w:rFonts w:asciiTheme="majorHAnsi" w:eastAsiaTheme="majorEastAsia" w:hAnsiTheme="majorHAnsi" w:cstheme="majorBid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534" w:rsidRDefault="00825534" w:rsidP="00825534">
    <w:pPr>
      <w:pStyle w:val="Footer"/>
      <w:pBdr>
        <w:top w:val="thinThickSmallGap" w:sz="24" w:space="1" w:color="622423" w:themeColor="accent2" w:themeShade="7F"/>
      </w:pBdr>
      <w:rPr>
        <w:rFonts w:asciiTheme="majorHAnsi" w:eastAsiaTheme="majorEastAsia" w:hAnsiTheme="majorHAnsi" w:cstheme="majorBidi"/>
      </w:rPr>
    </w:pPr>
    <w:r w:rsidRPr="007A7A8B">
      <w:rPr>
        <w:sz w:val="20"/>
      </w:rPr>
      <w:t xml:space="preserve">© </w:t>
    </w:r>
    <w:r>
      <w:rPr>
        <w:sz w:val="20"/>
      </w:rPr>
      <w:t>Joanne Rothwell</w:t>
    </w:r>
    <w:r w:rsidRPr="007A7A8B">
      <w:rPr>
        <w:sz w:val="20"/>
      </w:rPr>
      <w:tab/>
    </w:r>
    <w:r>
      <w:rPr>
        <w:sz w:val="20"/>
      </w:rPr>
      <w:t xml:space="preserve">                                                                                                            </w:t>
    </w:r>
    <w:r w:rsidRPr="007A7A8B">
      <w:rPr>
        <w:sz w:val="20"/>
      </w:rPr>
      <w:t xml:space="preserve">Reviewer: </w:t>
    </w:r>
    <w:r>
      <w:rPr>
        <w:sz w:val="20"/>
      </w:rPr>
      <w:t>Chris Knox</w:t>
    </w:r>
    <w:r>
      <w:rPr>
        <w:sz w:val="20"/>
      </w:rPr>
      <w:t xml:space="preserve"> </w:t>
    </w:r>
    <w:r w:rsidRPr="007A7A8B">
      <w:rPr>
        <w:sz w:val="20"/>
      </w:rPr>
      <w:t xml:space="preserve">  University of Sheffield</w:t>
    </w:r>
    <w:r>
      <w:rPr>
        <w:sz w:val="20"/>
      </w:rPr>
      <w:tab/>
    </w:r>
    <w:r>
      <w:rPr>
        <w:sz w:val="20"/>
      </w:rPr>
      <w:t xml:space="preserve">                                                                                                      </w:t>
    </w:r>
    <w:r w:rsidRPr="007A7A8B">
      <w:rPr>
        <w:sz w:val="20"/>
      </w:rPr>
      <w:t>University of Sheffield</w:t>
    </w:r>
  </w:p>
  <w:p w:rsidR="00B40E3C" w:rsidRPr="00C0592A" w:rsidRDefault="00B40E3C" w:rsidP="008260BC">
    <w:pPr>
      <w:pStyle w:val="Footer"/>
      <w:tabs>
        <w:tab w:val="clear" w:pos="4513"/>
        <w:tab w:val="clear" w:pos="9026"/>
        <w:tab w:val="center" w:pos="4678"/>
        <w:tab w:val="right" w:pos="9639"/>
      </w:tabs>
      <w:spacing w:line="240" w:lineRule="auto"/>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2068" w:rsidRDefault="00E22068" w:rsidP="0079463C">
      <w:pPr>
        <w:spacing w:after="0" w:line="240" w:lineRule="auto"/>
      </w:pPr>
      <w:r>
        <w:separator/>
      </w:r>
    </w:p>
  </w:footnote>
  <w:footnote w:type="continuationSeparator" w:id="0">
    <w:p w:rsidR="00E22068" w:rsidRDefault="00E22068" w:rsidP="007946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b/>
        <w:sz w:val="32"/>
        <w:szCs w:val="32"/>
      </w:rPr>
      <w:alias w:val="Title"/>
      <w:id w:val="77738743"/>
      <w:placeholder>
        <w:docPart w:val="D5E7D6F3A6C14BD6901DA0A894E9B2A7"/>
      </w:placeholder>
      <w:dataBinding w:prefixMappings="xmlns:ns0='http://schemas.openxmlformats.org/package/2006/metadata/core-properties' xmlns:ns1='http://purl.org/dc/elements/1.1/'" w:xpath="/ns0:coreProperties[1]/ns1:title[1]" w:storeItemID="{6C3C8BC8-F283-45AE-878A-BAB7291924A1}"/>
      <w:text/>
    </w:sdtPr>
    <w:sdtContent>
      <w:p w:rsidR="00825534" w:rsidRDefault="00825534" w:rsidP="00825534">
        <w:pPr>
          <w:pStyle w:val="Header"/>
          <w:pBdr>
            <w:bottom w:val="thickThinSmallGap" w:sz="24" w:space="1" w:color="622423" w:themeColor="accent2" w:themeShade="7F"/>
          </w:pBdr>
          <w:jc w:val="right"/>
          <w:rPr>
            <w:rFonts w:asciiTheme="majorHAnsi" w:eastAsiaTheme="majorEastAsia" w:hAnsiTheme="majorHAnsi" w:cstheme="majorBidi"/>
            <w:sz w:val="32"/>
            <w:szCs w:val="32"/>
          </w:rPr>
        </w:pPr>
        <w:r w:rsidRPr="00825534">
          <w:rPr>
            <w:rFonts w:asciiTheme="majorHAnsi" w:eastAsiaTheme="majorEastAsia" w:hAnsiTheme="majorHAnsi" w:cstheme="majorBidi"/>
            <w:b/>
            <w:sz w:val="32"/>
            <w:szCs w:val="32"/>
          </w:rPr>
          <w:t>Medical Statistics – diagnostic tests</w:t>
        </w:r>
      </w:p>
    </w:sdtContent>
  </w:sdt>
  <w:p w:rsidR="00B40E3C" w:rsidRDefault="00B40E3C" w:rsidP="008260BC">
    <w:pPr>
      <w:pStyle w:val="Header"/>
      <w:tabs>
        <w:tab w:val="clear" w:pos="9026"/>
        <w:tab w:val="right" w:pos="9639"/>
      </w:tabs>
      <w:spacing w:line="24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E3C" w:rsidRPr="00E70653" w:rsidRDefault="00B40E3C" w:rsidP="008260BC">
    <w:pPr>
      <w:pStyle w:val="Header"/>
      <w:spacing w:line="240" w:lineRule="auto"/>
      <w:jc w:val="center"/>
      <w:rPr>
        <w:rStyle w:val="CP3Char"/>
      </w:rPr>
    </w:pPr>
    <w:r>
      <w:rPr>
        <w:noProof/>
        <w:lang w:eastAsia="en-GB"/>
      </w:rPr>
      <w:drawing>
        <wp:inline distT="0" distB="0" distL="0" distR="0" wp14:anchorId="5E677BD8" wp14:editId="430700A2">
          <wp:extent cx="2638425" cy="1076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tstutorcplogo_2cm.eps"/>
                  <pic:cNvPicPr/>
                </pic:nvPicPr>
                <pic:blipFill>
                  <a:blip r:embed="rId1">
                    <a:extLst>
                      <a:ext uri="{28A0092B-C50C-407E-A947-70E740481C1C}">
                        <a14:useLocalDpi xmlns:a14="http://schemas.microsoft.com/office/drawing/2010/main" val="0"/>
                      </a:ext>
                    </a:extLst>
                  </a:blip>
                  <a:stretch>
                    <a:fillRect/>
                  </a:stretch>
                </pic:blipFill>
                <pic:spPr>
                  <a:xfrm>
                    <a:off x="0" y="0"/>
                    <a:ext cx="2638425" cy="1076325"/>
                  </a:xfrm>
                  <a:prstGeom prst="rect">
                    <a:avLst/>
                  </a:prstGeom>
                </pic:spPr>
              </pic:pic>
            </a:graphicData>
          </a:graphic>
        </wp:inline>
      </w:drawing>
    </w:r>
  </w:p>
  <w:p w:rsidR="00B40E3C" w:rsidRPr="00C0592A" w:rsidRDefault="00B40E3C" w:rsidP="008260BC">
    <w:pPr>
      <w:pStyle w:val="CP1"/>
    </w:pPr>
    <w:proofErr w:type="gramStart"/>
    <w:r w:rsidRPr="00C0592A">
      <w:t>community</w:t>
    </w:r>
    <w:proofErr w:type="gramEnd"/>
    <w:r w:rsidRPr="00C0592A">
      <w:t xml:space="preserve"> project</w:t>
    </w:r>
  </w:p>
  <w:p w:rsidR="00B40E3C" w:rsidRPr="00C0592A" w:rsidRDefault="00B40E3C" w:rsidP="008260BC">
    <w:pPr>
      <w:pStyle w:val="CP2"/>
    </w:pPr>
    <w:proofErr w:type="gramStart"/>
    <w:r w:rsidRPr="00C0592A">
      <w:t>encouraging</w:t>
    </w:r>
    <w:proofErr w:type="gramEnd"/>
    <w:r w:rsidRPr="00C0592A">
      <w:t xml:space="preserve"> academics to share statistics support resources</w:t>
    </w:r>
  </w:p>
  <w:p w:rsidR="00B40E3C" w:rsidRPr="00C0592A" w:rsidRDefault="00B40E3C" w:rsidP="008260BC">
    <w:pPr>
      <w:pStyle w:val="CP3"/>
    </w:pPr>
    <w:r w:rsidRPr="00C0592A">
      <w:t xml:space="preserve">All </w:t>
    </w:r>
    <w:proofErr w:type="spellStart"/>
    <w:r w:rsidRPr="00C0592A">
      <w:t>stcp</w:t>
    </w:r>
    <w:proofErr w:type="spellEnd"/>
    <w:r w:rsidRPr="00C0592A">
      <w:t xml:space="preserve"> resources are released under a Creative Commons licence</w:t>
    </w:r>
  </w:p>
  <w:p w:rsidR="00B40E3C" w:rsidRPr="00C0592A" w:rsidRDefault="00B40E3C" w:rsidP="008260BC">
    <w:pPr>
      <w:pStyle w:val="CP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0818A8"/>
    <w:multiLevelType w:val="hybridMultilevel"/>
    <w:tmpl w:val="E870A89A"/>
    <w:lvl w:ilvl="0" w:tplc="67C42FB0">
      <w:numFmt w:val="bullet"/>
      <w:lvlText w:val=""/>
      <w:lvlJc w:val="left"/>
      <w:pPr>
        <w:ind w:left="720" w:hanging="360"/>
      </w:pPr>
      <w:rPr>
        <w:rFonts w:ascii="Symbol" w:eastAsiaTheme="minorEastAsia"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4803C56"/>
    <w:multiLevelType w:val="hybridMultilevel"/>
    <w:tmpl w:val="457C25DC"/>
    <w:lvl w:ilvl="0" w:tplc="49B0402C">
      <w:numFmt w:val="bullet"/>
      <w:lvlText w:val=""/>
      <w:lvlJc w:val="left"/>
      <w:pPr>
        <w:ind w:left="720" w:hanging="360"/>
      </w:pPr>
      <w:rPr>
        <w:rFonts w:ascii="Symbol" w:eastAsiaTheme="minorEastAsia"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492"/>
    <w:rsid w:val="000E3A25"/>
    <w:rsid w:val="00190EED"/>
    <w:rsid w:val="00197799"/>
    <w:rsid w:val="001F0AB3"/>
    <w:rsid w:val="003060D9"/>
    <w:rsid w:val="00316C83"/>
    <w:rsid w:val="00363BB0"/>
    <w:rsid w:val="003D6216"/>
    <w:rsid w:val="0044065A"/>
    <w:rsid w:val="00510772"/>
    <w:rsid w:val="006A6E08"/>
    <w:rsid w:val="006F5576"/>
    <w:rsid w:val="0079463C"/>
    <w:rsid w:val="007B6DD7"/>
    <w:rsid w:val="00825534"/>
    <w:rsid w:val="008260BC"/>
    <w:rsid w:val="00851D74"/>
    <w:rsid w:val="0087347F"/>
    <w:rsid w:val="00901B43"/>
    <w:rsid w:val="00913945"/>
    <w:rsid w:val="00941492"/>
    <w:rsid w:val="00AC344B"/>
    <w:rsid w:val="00AD5B84"/>
    <w:rsid w:val="00B40E3C"/>
    <w:rsid w:val="00BC70D6"/>
    <w:rsid w:val="00C226C4"/>
    <w:rsid w:val="00C25E46"/>
    <w:rsid w:val="00D017BB"/>
    <w:rsid w:val="00D11AEC"/>
    <w:rsid w:val="00E22068"/>
    <w:rsid w:val="00F841A5"/>
    <w:rsid w:val="00FC360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492"/>
    <w:pPr>
      <w:spacing w:after="120" w:line="264" w:lineRule="auto"/>
    </w:pPr>
    <w:rPr>
      <w:rFonts w:ascii="Arial" w:eastAsiaTheme="minorEastAsia" w:hAnsi="Arial" w:cs="Arial"/>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492"/>
    <w:pPr>
      <w:tabs>
        <w:tab w:val="center" w:pos="4513"/>
        <w:tab w:val="right" w:pos="9026"/>
      </w:tabs>
      <w:spacing w:after="0"/>
    </w:pPr>
  </w:style>
  <w:style w:type="character" w:customStyle="1" w:styleId="HeaderChar">
    <w:name w:val="Header Char"/>
    <w:basedOn w:val="DefaultParagraphFont"/>
    <w:link w:val="Header"/>
    <w:uiPriority w:val="99"/>
    <w:rsid w:val="00941492"/>
    <w:rPr>
      <w:rFonts w:ascii="Arial" w:eastAsiaTheme="minorEastAsia" w:hAnsi="Arial" w:cs="Arial"/>
      <w:szCs w:val="24"/>
      <w:lang w:eastAsia="zh-CN"/>
    </w:rPr>
  </w:style>
  <w:style w:type="paragraph" w:styleId="Footer">
    <w:name w:val="footer"/>
    <w:basedOn w:val="Normal"/>
    <w:link w:val="FooterChar"/>
    <w:uiPriority w:val="99"/>
    <w:unhideWhenUsed/>
    <w:rsid w:val="00941492"/>
    <w:pPr>
      <w:tabs>
        <w:tab w:val="center" w:pos="4513"/>
        <w:tab w:val="right" w:pos="9026"/>
      </w:tabs>
      <w:spacing w:after="0"/>
    </w:pPr>
  </w:style>
  <w:style w:type="character" w:customStyle="1" w:styleId="FooterChar">
    <w:name w:val="Footer Char"/>
    <w:basedOn w:val="DefaultParagraphFont"/>
    <w:link w:val="Footer"/>
    <w:uiPriority w:val="99"/>
    <w:rsid w:val="00941492"/>
    <w:rPr>
      <w:rFonts w:ascii="Arial" w:eastAsiaTheme="minorEastAsia" w:hAnsi="Arial" w:cs="Arial"/>
      <w:szCs w:val="24"/>
      <w:lang w:eastAsia="zh-CN"/>
    </w:rPr>
  </w:style>
  <w:style w:type="paragraph" w:customStyle="1" w:styleId="CP1">
    <w:name w:val="CP1"/>
    <w:basedOn w:val="Normal"/>
    <w:link w:val="CP1Char"/>
    <w:qFormat/>
    <w:rsid w:val="00941492"/>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941492"/>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941492"/>
    <w:rPr>
      <w:rFonts w:ascii="Gill Sans MT" w:eastAsiaTheme="minorEastAsia" w:hAnsi="Gill Sans MT" w:cs="Arial"/>
      <w:color w:val="000000" w:themeColor="text1"/>
      <w:sz w:val="60"/>
      <w:szCs w:val="60"/>
      <w:lang w:eastAsia="zh-CN"/>
    </w:rPr>
  </w:style>
  <w:style w:type="paragraph" w:customStyle="1" w:styleId="CP3">
    <w:name w:val="CP3"/>
    <w:basedOn w:val="Normal"/>
    <w:link w:val="CP3Char"/>
    <w:qFormat/>
    <w:rsid w:val="00941492"/>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941492"/>
    <w:rPr>
      <w:rFonts w:ascii="Gill Sans MT" w:eastAsiaTheme="minorEastAsia" w:hAnsi="Gill Sans MT" w:cs="Arial"/>
      <w:color w:val="000000" w:themeColor="text1"/>
      <w:sz w:val="28"/>
      <w:szCs w:val="28"/>
      <w:lang w:eastAsia="zh-CN"/>
    </w:rPr>
  </w:style>
  <w:style w:type="paragraph" w:customStyle="1" w:styleId="Title2">
    <w:name w:val="Title2"/>
    <w:basedOn w:val="Normal"/>
    <w:link w:val="Title2Char"/>
    <w:qFormat/>
    <w:rsid w:val="00941492"/>
    <w:rPr>
      <w:b/>
      <w:bCs/>
      <w:sz w:val="32"/>
      <w:szCs w:val="28"/>
    </w:rPr>
  </w:style>
  <w:style w:type="character" w:customStyle="1" w:styleId="CP3Char">
    <w:name w:val="CP3 Char"/>
    <w:basedOn w:val="DefaultParagraphFont"/>
    <w:link w:val="CP3"/>
    <w:rsid w:val="00941492"/>
    <w:rPr>
      <w:rFonts w:ascii="Gill Sans MT" w:eastAsiaTheme="minorEastAsia" w:hAnsi="Gill Sans MT" w:cs="Arial"/>
      <w:color w:val="000000" w:themeColor="text1"/>
      <w:sz w:val="20"/>
      <w:szCs w:val="20"/>
      <w:lang w:eastAsia="zh-CN"/>
    </w:rPr>
  </w:style>
  <w:style w:type="character" w:customStyle="1" w:styleId="Title2Char">
    <w:name w:val="Title2 Char"/>
    <w:basedOn w:val="DefaultParagraphFont"/>
    <w:link w:val="Title2"/>
    <w:rsid w:val="00941492"/>
    <w:rPr>
      <w:rFonts w:ascii="Arial" w:eastAsiaTheme="minorEastAsia" w:hAnsi="Arial" w:cs="Arial"/>
      <w:b/>
      <w:bCs/>
      <w:sz w:val="32"/>
      <w:szCs w:val="28"/>
      <w:lang w:eastAsia="zh-CN"/>
    </w:rPr>
  </w:style>
  <w:style w:type="table" w:styleId="TableGrid">
    <w:name w:val="Table Grid"/>
    <w:basedOn w:val="TableNormal"/>
    <w:uiPriority w:val="59"/>
    <w:rsid w:val="00941492"/>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1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492"/>
    <w:rPr>
      <w:rFonts w:ascii="Tahoma" w:eastAsiaTheme="minorEastAsia"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492"/>
    <w:pPr>
      <w:spacing w:after="120" w:line="264" w:lineRule="auto"/>
    </w:pPr>
    <w:rPr>
      <w:rFonts w:ascii="Arial" w:eastAsiaTheme="minorEastAsia" w:hAnsi="Arial" w:cs="Arial"/>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1492"/>
    <w:pPr>
      <w:tabs>
        <w:tab w:val="center" w:pos="4513"/>
        <w:tab w:val="right" w:pos="9026"/>
      </w:tabs>
      <w:spacing w:after="0"/>
    </w:pPr>
  </w:style>
  <w:style w:type="character" w:customStyle="1" w:styleId="HeaderChar">
    <w:name w:val="Header Char"/>
    <w:basedOn w:val="DefaultParagraphFont"/>
    <w:link w:val="Header"/>
    <w:uiPriority w:val="99"/>
    <w:rsid w:val="00941492"/>
    <w:rPr>
      <w:rFonts w:ascii="Arial" w:eastAsiaTheme="minorEastAsia" w:hAnsi="Arial" w:cs="Arial"/>
      <w:szCs w:val="24"/>
      <w:lang w:eastAsia="zh-CN"/>
    </w:rPr>
  </w:style>
  <w:style w:type="paragraph" w:styleId="Footer">
    <w:name w:val="footer"/>
    <w:basedOn w:val="Normal"/>
    <w:link w:val="FooterChar"/>
    <w:uiPriority w:val="99"/>
    <w:unhideWhenUsed/>
    <w:rsid w:val="00941492"/>
    <w:pPr>
      <w:tabs>
        <w:tab w:val="center" w:pos="4513"/>
        <w:tab w:val="right" w:pos="9026"/>
      </w:tabs>
      <w:spacing w:after="0"/>
    </w:pPr>
  </w:style>
  <w:style w:type="character" w:customStyle="1" w:styleId="FooterChar">
    <w:name w:val="Footer Char"/>
    <w:basedOn w:val="DefaultParagraphFont"/>
    <w:link w:val="Footer"/>
    <w:uiPriority w:val="99"/>
    <w:rsid w:val="00941492"/>
    <w:rPr>
      <w:rFonts w:ascii="Arial" w:eastAsiaTheme="minorEastAsia" w:hAnsi="Arial" w:cs="Arial"/>
      <w:szCs w:val="24"/>
      <w:lang w:eastAsia="zh-CN"/>
    </w:rPr>
  </w:style>
  <w:style w:type="paragraph" w:customStyle="1" w:styleId="CP1">
    <w:name w:val="CP1"/>
    <w:basedOn w:val="Normal"/>
    <w:link w:val="CP1Char"/>
    <w:qFormat/>
    <w:rsid w:val="00941492"/>
    <w:pPr>
      <w:spacing w:after="0"/>
      <w:jc w:val="center"/>
    </w:pPr>
    <w:rPr>
      <w:rFonts w:ascii="Gill Sans MT" w:hAnsi="Gill Sans MT"/>
      <w:color w:val="000000" w:themeColor="text1"/>
      <w:sz w:val="60"/>
      <w:szCs w:val="60"/>
    </w:rPr>
  </w:style>
  <w:style w:type="paragraph" w:customStyle="1" w:styleId="CP2">
    <w:name w:val="CP2"/>
    <w:basedOn w:val="Normal"/>
    <w:link w:val="CP2Char"/>
    <w:qFormat/>
    <w:rsid w:val="00941492"/>
    <w:pPr>
      <w:spacing w:after="0"/>
      <w:jc w:val="center"/>
    </w:pPr>
    <w:rPr>
      <w:rFonts w:ascii="Gill Sans MT" w:hAnsi="Gill Sans MT"/>
      <w:color w:val="000000" w:themeColor="text1"/>
      <w:sz w:val="28"/>
      <w:szCs w:val="28"/>
    </w:rPr>
  </w:style>
  <w:style w:type="character" w:customStyle="1" w:styleId="CP1Char">
    <w:name w:val="CP1 Char"/>
    <w:basedOn w:val="DefaultParagraphFont"/>
    <w:link w:val="CP1"/>
    <w:rsid w:val="00941492"/>
    <w:rPr>
      <w:rFonts w:ascii="Gill Sans MT" w:eastAsiaTheme="minorEastAsia" w:hAnsi="Gill Sans MT" w:cs="Arial"/>
      <w:color w:val="000000" w:themeColor="text1"/>
      <w:sz w:val="60"/>
      <w:szCs w:val="60"/>
      <w:lang w:eastAsia="zh-CN"/>
    </w:rPr>
  </w:style>
  <w:style w:type="paragraph" w:customStyle="1" w:styleId="CP3">
    <w:name w:val="CP3"/>
    <w:basedOn w:val="Normal"/>
    <w:link w:val="CP3Char"/>
    <w:qFormat/>
    <w:rsid w:val="00941492"/>
    <w:pPr>
      <w:spacing w:after="0"/>
      <w:jc w:val="center"/>
    </w:pPr>
    <w:rPr>
      <w:rFonts w:ascii="Gill Sans MT" w:hAnsi="Gill Sans MT"/>
      <w:color w:val="000000" w:themeColor="text1"/>
      <w:sz w:val="20"/>
      <w:szCs w:val="20"/>
    </w:rPr>
  </w:style>
  <w:style w:type="character" w:customStyle="1" w:styleId="CP2Char">
    <w:name w:val="CP2 Char"/>
    <w:basedOn w:val="DefaultParagraphFont"/>
    <w:link w:val="CP2"/>
    <w:rsid w:val="00941492"/>
    <w:rPr>
      <w:rFonts w:ascii="Gill Sans MT" w:eastAsiaTheme="minorEastAsia" w:hAnsi="Gill Sans MT" w:cs="Arial"/>
      <w:color w:val="000000" w:themeColor="text1"/>
      <w:sz w:val="28"/>
      <w:szCs w:val="28"/>
      <w:lang w:eastAsia="zh-CN"/>
    </w:rPr>
  </w:style>
  <w:style w:type="paragraph" w:customStyle="1" w:styleId="Title2">
    <w:name w:val="Title2"/>
    <w:basedOn w:val="Normal"/>
    <w:link w:val="Title2Char"/>
    <w:qFormat/>
    <w:rsid w:val="00941492"/>
    <w:rPr>
      <w:b/>
      <w:bCs/>
      <w:sz w:val="32"/>
      <w:szCs w:val="28"/>
    </w:rPr>
  </w:style>
  <w:style w:type="character" w:customStyle="1" w:styleId="CP3Char">
    <w:name w:val="CP3 Char"/>
    <w:basedOn w:val="DefaultParagraphFont"/>
    <w:link w:val="CP3"/>
    <w:rsid w:val="00941492"/>
    <w:rPr>
      <w:rFonts w:ascii="Gill Sans MT" w:eastAsiaTheme="minorEastAsia" w:hAnsi="Gill Sans MT" w:cs="Arial"/>
      <w:color w:val="000000" w:themeColor="text1"/>
      <w:sz w:val="20"/>
      <w:szCs w:val="20"/>
      <w:lang w:eastAsia="zh-CN"/>
    </w:rPr>
  </w:style>
  <w:style w:type="character" w:customStyle="1" w:styleId="Title2Char">
    <w:name w:val="Title2 Char"/>
    <w:basedOn w:val="DefaultParagraphFont"/>
    <w:link w:val="Title2"/>
    <w:rsid w:val="00941492"/>
    <w:rPr>
      <w:rFonts w:ascii="Arial" w:eastAsiaTheme="minorEastAsia" w:hAnsi="Arial" w:cs="Arial"/>
      <w:b/>
      <w:bCs/>
      <w:sz w:val="32"/>
      <w:szCs w:val="28"/>
      <w:lang w:eastAsia="zh-CN"/>
    </w:rPr>
  </w:style>
  <w:style w:type="table" w:styleId="TableGrid">
    <w:name w:val="Table Grid"/>
    <w:basedOn w:val="TableNormal"/>
    <w:uiPriority w:val="59"/>
    <w:rsid w:val="00941492"/>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414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41492"/>
    <w:rPr>
      <w:rFonts w:ascii="Tahoma" w:eastAsiaTheme="minorEastAsi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tatstutor.ac.uk" TargetMode="External"/><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5E7D6F3A6C14BD6901DA0A894E9B2A7"/>
        <w:category>
          <w:name w:val="General"/>
          <w:gallery w:val="placeholder"/>
        </w:category>
        <w:types>
          <w:type w:val="bbPlcHdr"/>
        </w:types>
        <w:behaviors>
          <w:behavior w:val="content"/>
        </w:behaviors>
        <w:guid w:val="{EED02404-B90A-47EA-8071-4A2D550E8B98}"/>
      </w:docPartPr>
      <w:docPartBody>
        <w:p w:rsidR="00000000" w:rsidRDefault="00345528" w:rsidP="00345528">
          <w:pPr>
            <w:pStyle w:val="D5E7D6F3A6C14BD6901DA0A894E9B2A7"/>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528"/>
    <w:rsid w:val="000E03C5"/>
    <w:rsid w:val="003455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D452ACF0E1454083073807E678AE32">
    <w:name w:val="46D452ACF0E1454083073807E678AE32"/>
    <w:rsid w:val="00345528"/>
  </w:style>
  <w:style w:type="paragraph" w:customStyle="1" w:styleId="D5E7D6F3A6C14BD6901DA0A894E9B2A7">
    <w:name w:val="D5E7D6F3A6C14BD6901DA0A894E9B2A7"/>
    <w:rsid w:val="0034552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D452ACF0E1454083073807E678AE32">
    <w:name w:val="46D452ACF0E1454083073807E678AE32"/>
    <w:rsid w:val="00345528"/>
  </w:style>
  <w:style w:type="paragraph" w:customStyle="1" w:styleId="D5E7D6F3A6C14BD6901DA0A894E9B2A7">
    <w:name w:val="D5E7D6F3A6C14BD6901DA0A894E9B2A7"/>
    <w:rsid w:val="003455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117</TotalTime>
  <Pages>3</Pages>
  <Words>702</Words>
  <Characters>4003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Statistics – diagnostic tests</dc:title>
  <dc:creator>Chetna</dc:creator>
  <cp:lastModifiedBy>Chetna</cp:lastModifiedBy>
  <cp:revision>15</cp:revision>
  <cp:lastPrinted>2015-08-24T15:20:00Z</cp:lastPrinted>
  <dcterms:created xsi:type="dcterms:W3CDTF">2015-08-24T15:31:00Z</dcterms:created>
  <dcterms:modified xsi:type="dcterms:W3CDTF">2016-07-20T05:48:00Z</dcterms:modified>
</cp:coreProperties>
</file>